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华文新魏" w:eastAsia="华文新魏"/>
          <w:b/>
          <w:sz w:val="84"/>
          <w:szCs w:val="84"/>
        </w:rPr>
      </w:pPr>
      <w:r>
        <w:rPr>
          <w:rFonts w:ascii="华文新魏" w:eastAsia="华文新魏"/>
          <w:b/>
          <w:sz w:val="84"/>
          <w:szCs w:val="84"/>
        </w:rPr>
        <w:t xml:space="preserve">                                                                                                                                                                                                                                                                                                                                                                                                                                                                                                   </w:t>
      </w:r>
    </w:p>
    <w:p>
      <w:pPr>
        <w:spacing w:line="500" w:lineRule="exact"/>
        <w:jc w:val="center"/>
        <w:rPr>
          <w:rFonts w:ascii="宋体" w:cs="宋体"/>
          <w:b/>
          <w:bCs/>
          <w:sz w:val="36"/>
          <w:szCs w:val="36"/>
        </w:rPr>
      </w:pPr>
    </w:p>
    <w:p>
      <w:pPr>
        <w:spacing w:line="500" w:lineRule="exact"/>
        <w:jc w:val="center"/>
        <w:rPr>
          <w:rFonts w:ascii="宋体" w:cs="宋体"/>
          <w:b/>
          <w:bCs/>
          <w:sz w:val="36"/>
          <w:szCs w:val="36"/>
        </w:rPr>
      </w:pPr>
      <w:r>
        <w:rPr>
          <w:rFonts w:hint="eastAsia" w:ascii="宋体" w:hAnsi="宋体" w:cs="宋体"/>
          <w:b/>
          <w:bCs/>
          <w:sz w:val="36"/>
          <w:szCs w:val="36"/>
        </w:rPr>
        <w:t>启东市自来水厂有限公司</w:t>
      </w:r>
    </w:p>
    <w:p>
      <w:pPr>
        <w:spacing w:line="500" w:lineRule="exact"/>
        <w:jc w:val="center"/>
        <w:rPr>
          <w:rFonts w:ascii="宋体" w:cs="宋体"/>
          <w:b/>
          <w:bCs/>
          <w:sz w:val="36"/>
          <w:szCs w:val="36"/>
        </w:rPr>
      </w:pPr>
      <w:r>
        <w:rPr>
          <w:rFonts w:ascii="宋体" w:hAnsi="宋体" w:cs="宋体"/>
          <w:b/>
          <w:bCs/>
          <w:sz w:val="36"/>
          <w:szCs w:val="36"/>
        </w:rPr>
        <w:t>2021</w:t>
      </w:r>
      <w:r>
        <w:rPr>
          <w:rFonts w:hint="eastAsia" w:ascii="宋体" w:hAnsi="宋体" w:cs="宋体"/>
          <w:b/>
          <w:bCs/>
          <w:sz w:val="36"/>
          <w:szCs w:val="36"/>
        </w:rPr>
        <w:t>年第一次电磁水表和电磁流量计</w:t>
      </w:r>
    </w:p>
    <w:p>
      <w:pPr>
        <w:spacing w:line="500" w:lineRule="exact"/>
        <w:jc w:val="center"/>
        <w:rPr>
          <w:rFonts w:ascii="宋体" w:cs="宋体"/>
          <w:b/>
          <w:bCs/>
          <w:sz w:val="36"/>
          <w:szCs w:val="36"/>
        </w:rPr>
      </w:pPr>
      <w:r>
        <w:rPr>
          <w:rFonts w:hint="eastAsia" w:ascii="宋体" w:hAnsi="宋体" w:cs="宋体"/>
          <w:b/>
          <w:bCs/>
          <w:sz w:val="36"/>
          <w:szCs w:val="36"/>
        </w:rPr>
        <w:t>采购招标文件</w:t>
      </w:r>
    </w:p>
    <w:p>
      <w:pPr>
        <w:spacing w:line="400" w:lineRule="exact"/>
        <w:jc w:val="center"/>
        <w:rPr>
          <w:rFonts w:ascii="宋体"/>
          <w:b/>
          <w:sz w:val="30"/>
        </w:rPr>
      </w:pPr>
    </w:p>
    <w:p>
      <w:pPr>
        <w:spacing w:line="400" w:lineRule="exact"/>
        <w:jc w:val="center"/>
        <w:rPr>
          <w:rFonts w:ascii="宋体"/>
          <w:b/>
          <w:sz w:val="30"/>
        </w:rPr>
      </w:pPr>
    </w:p>
    <w:p>
      <w:pPr>
        <w:spacing w:line="400" w:lineRule="exact"/>
        <w:jc w:val="center"/>
        <w:rPr>
          <w:rFonts w:ascii="宋体"/>
          <w:b/>
          <w:sz w:val="30"/>
        </w:rPr>
      </w:pPr>
      <w:r>
        <w:rPr>
          <w:rFonts w:ascii="宋体" w:hAnsi="宋体"/>
          <w:b/>
          <w:sz w:val="30"/>
        </w:rPr>
        <w:t xml:space="preserve"> </w:t>
      </w:r>
    </w:p>
    <w:p>
      <w:pPr>
        <w:spacing w:line="400" w:lineRule="exact"/>
        <w:jc w:val="center"/>
        <w:rPr>
          <w:rFonts w:ascii="宋体"/>
          <w:b/>
          <w:sz w:val="30"/>
        </w:rPr>
      </w:pPr>
      <w:r>
        <w:rPr>
          <w:rFonts w:ascii="宋体" w:hAnsi="宋体"/>
          <w:b/>
          <w:sz w:val="30"/>
        </w:rPr>
        <w:t xml:space="preserve"> </w:t>
      </w:r>
    </w:p>
    <w:p>
      <w:pPr>
        <w:spacing w:line="400" w:lineRule="exact"/>
        <w:jc w:val="center"/>
        <w:rPr>
          <w:rFonts w:ascii="宋体"/>
          <w:b/>
          <w:sz w:val="30"/>
        </w:rPr>
      </w:pPr>
      <w:r>
        <w:rPr>
          <w:rFonts w:ascii="宋体" w:hAnsi="宋体"/>
          <w:b/>
          <w:sz w:val="30"/>
        </w:rPr>
        <w:t xml:space="preserve"> </w:t>
      </w:r>
    </w:p>
    <w:p>
      <w:pPr>
        <w:spacing w:line="400" w:lineRule="exact"/>
        <w:jc w:val="center"/>
        <w:rPr>
          <w:rFonts w:ascii="宋体"/>
          <w:b/>
          <w:sz w:val="30"/>
        </w:rPr>
      </w:pPr>
    </w:p>
    <w:p>
      <w:pPr>
        <w:spacing w:line="400" w:lineRule="exact"/>
        <w:jc w:val="center"/>
        <w:rPr>
          <w:rFonts w:ascii="宋体"/>
          <w:b/>
          <w:sz w:val="30"/>
        </w:rPr>
      </w:pPr>
      <w:r>
        <w:rPr>
          <w:rFonts w:ascii="宋体" w:hAnsi="宋体"/>
          <w:b/>
          <w:sz w:val="30"/>
        </w:rPr>
        <w:t xml:space="preserve"> </w:t>
      </w:r>
    </w:p>
    <w:p>
      <w:pPr>
        <w:spacing w:line="400" w:lineRule="exact"/>
        <w:jc w:val="center"/>
        <w:rPr>
          <w:rFonts w:ascii="宋体"/>
          <w:b/>
          <w:sz w:val="30"/>
        </w:rPr>
      </w:pPr>
      <w:r>
        <w:rPr>
          <w:rFonts w:ascii="宋体" w:hAnsi="宋体"/>
          <w:b/>
          <w:sz w:val="30"/>
        </w:rPr>
        <w:t xml:space="preserve"> </w:t>
      </w:r>
    </w:p>
    <w:p>
      <w:pPr>
        <w:spacing w:line="400" w:lineRule="exact"/>
        <w:jc w:val="center"/>
        <w:rPr>
          <w:rFonts w:ascii="宋体"/>
          <w:b/>
          <w:sz w:val="30"/>
        </w:rPr>
      </w:pPr>
      <w:r>
        <w:rPr>
          <w:rFonts w:ascii="宋体" w:hAnsi="宋体"/>
          <w:b/>
          <w:sz w:val="30"/>
        </w:rPr>
        <w:t xml:space="preserve"> </w:t>
      </w:r>
    </w:p>
    <w:p>
      <w:pPr>
        <w:spacing w:line="400" w:lineRule="exact"/>
        <w:jc w:val="center"/>
        <w:rPr>
          <w:rFonts w:ascii="宋体"/>
          <w:b/>
          <w:sz w:val="30"/>
        </w:rPr>
      </w:pPr>
      <w:r>
        <w:rPr>
          <w:rFonts w:ascii="宋体" w:hAnsi="宋体"/>
          <w:b/>
          <w:sz w:val="30"/>
        </w:rPr>
        <w:t xml:space="preserve"> </w:t>
      </w:r>
    </w:p>
    <w:p>
      <w:pPr>
        <w:spacing w:line="400" w:lineRule="exact"/>
        <w:jc w:val="center"/>
        <w:rPr>
          <w:rFonts w:ascii="宋体"/>
          <w:b/>
          <w:sz w:val="30"/>
        </w:rPr>
      </w:pPr>
      <w:r>
        <w:rPr>
          <w:rFonts w:ascii="宋体" w:hAnsi="宋体"/>
          <w:b/>
          <w:sz w:val="30"/>
        </w:rPr>
        <w:t xml:space="preserve"> </w:t>
      </w:r>
    </w:p>
    <w:p>
      <w:pPr>
        <w:spacing w:line="400" w:lineRule="exact"/>
        <w:jc w:val="center"/>
        <w:rPr>
          <w:rFonts w:ascii="宋体"/>
          <w:b/>
          <w:sz w:val="30"/>
        </w:rPr>
      </w:pPr>
      <w:r>
        <w:rPr>
          <w:rFonts w:ascii="宋体" w:hAnsi="宋体"/>
          <w:b/>
          <w:sz w:val="30"/>
        </w:rPr>
        <w:t xml:space="preserve"> </w:t>
      </w:r>
    </w:p>
    <w:p>
      <w:pPr>
        <w:spacing w:line="400" w:lineRule="exact"/>
        <w:ind w:left="31680" w:hanging="2400" w:hangingChars="750"/>
        <w:jc w:val="left"/>
        <w:rPr>
          <w:rFonts w:ascii="宋体"/>
          <w:sz w:val="32"/>
          <w:szCs w:val="32"/>
        </w:rPr>
      </w:pPr>
      <w:r>
        <w:rPr>
          <w:rFonts w:ascii="宋体" w:hAnsi="宋体"/>
          <w:sz w:val="32"/>
          <w:szCs w:val="32"/>
        </w:rPr>
        <w:t xml:space="preserve">            </w:t>
      </w:r>
      <w:r>
        <w:rPr>
          <w:rFonts w:hint="eastAsia" w:ascii="宋体" w:hAnsi="宋体"/>
          <w:sz w:val="32"/>
          <w:szCs w:val="32"/>
        </w:rPr>
        <w:t>货物名称：</w:t>
      </w:r>
      <w:r>
        <w:rPr>
          <w:rFonts w:ascii="宋体" w:hAnsi="宋体"/>
          <w:sz w:val="32"/>
          <w:szCs w:val="32"/>
          <w:u w:val="single"/>
        </w:rPr>
        <w:t xml:space="preserve">   </w:t>
      </w:r>
      <w:r>
        <w:rPr>
          <w:rFonts w:hint="eastAsia" w:ascii="宋体" w:hAnsi="宋体"/>
          <w:sz w:val="32"/>
          <w:szCs w:val="32"/>
          <w:u w:val="single"/>
        </w:rPr>
        <w:t>电磁水表和电磁流量计</w:t>
      </w:r>
      <w:r>
        <w:rPr>
          <w:rFonts w:ascii="宋体" w:hAnsi="宋体"/>
          <w:sz w:val="32"/>
          <w:szCs w:val="32"/>
          <w:u w:val="single"/>
        </w:rPr>
        <w:t xml:space="preserve">    </w:t>
      </w:r>
    </w:p>
    <w:p>
      <w:pPr>
        <w:spacing w:line="400" w:lineRule="exact"/>
        <w:ind w:firstLine="480" w:firstLineChars="150"/>
        <w:rPr>
          <w:rFonts w:ascii="宋体"/>
          <w:sz w:val="32"/>
          <w:szCs w:val="32"/>
          <w:u w:val="single"/>
        </w:rPr>
      </w:pPr>
      <w:r>
        <w:rPr>
          <w:rFonts w:ascii="宋体" w:hAnsi="宋体"/>
          <w:sz w:val="32"/>
          <w:szCs w:val="32"/>
        </w:rPr>
        <w:t xml:space="preserve">         </w:t>
      </w:r>
      <w:r>
        <w:rPr>
          <w:rFonts w:hint="eastAsia" w:ascii="宋体" w:hAnsi="宋体"/>
          <w:sz w:val="32"/>
          <w:szCs w:val="32"/>
        </w:rPr>
        <w:t>采购单位：</w:t>
      </w:r>
      <w:r>
        <w:rPr>
          <w:rFonts w:ascii="宋体" w:hAnsi="宋体"/>
          <w:sz w:val="32"/>
          <w:szCs w:val="32"/>
          <w:u w:val="single"/>
        </w:rPr>
        <w:t xml:space="preserve">   </w:t>
      </w:r>
      <w:r>
        <w:rPr>
          <w:rFonts w:hint="eastAsia" w:ascii="宋体" w:hAnsi="宋体"/>
          <w:sz w:val="32"/>
          <w:szCs w:val="32"/>
          <w:u w:val="single"/>
        </w:rPr>
        <w:t>启东市自来水厂有限公司</w:t>
      </w:r>
      <w:r>
        <w:rPr>
          <w:rFonts w:ascii="宋体" w:hAnsi="宋体"/>
          <w:sz w:val="32"/>
          <w:szCs w:val="32"/>
          <w:u w:val="single"/>
        </w:rPr>
        <w:t xml:space="preserve">  </w:t>
      </w:r>
    </w:p>
    <w:p>
      <w:pPr>
        <w:spacing w:line="400" w:lineRule="exact"/>
        <w:jc w:val="center"/>
        <w:rPr>
          <w:rFonts w:ascii="宋体"/>
          <w:sz w:val="30"/>
        </w:rPr>
      </w:pPr>
      <w:r>
        <w:rPr>
          <w:rFonts w:ascii="宋体" w:hAnsi="宋体"/>
          <w:sz w:val="30"/>
        </w:rPr>
        <w:t xml:space="preserve"> </w:t>
      </w:r>
    </w:p>
    <w:p>
      <w:pPr>
        <w:spacing w:line="400" w:lineRule="exact"/>
        <w:jc w:val="center"/>
        <w:rPr>
          <w:rFonts w:ascii="宋体"/>
          <w:sz w:val="30"/>
        </w:rPr>
      </w:pPr>
      <w:r>
        <w:rPr>
          <w:rFonts w:ascii="宋体" w:hAnsi="宋体"/>
          <w:sz w:val="30"/>
        </w:rPr>
        <w:t xml:space="preserve">  </w:t>
      </w:r>
    </w:p>
    <w:p>
      <w:pPr>
        <w:spacing w:line="400" w:lineRule="exact"/>
        <w:jc w:val="center"/>
        <w:rPr>
          <w:rFonts w:ascii="宋体"/>
          <w:sz w:val="30"/>
        </w:rPr>
      </w:pPr>
      <w:r>
        <w:rPr>
          <w:rFonts w:ascii="宋体" w:hAnsi="宋体"/>
          <w:sz w:val="30"/>
        </w:rPr>
        <w:t xml:space="preserve"> </w:t>
      </w:r>
    </w:p>
    <w:p>
      <w:pPr>
        <w:spacing w:line="400" w:lineRule="exact"/>
        <w:jc w:val="center"/>
        <w:rPr>
          <w:rFonts w:ascii="宋体"/>
          <w:sz w:val="30"/>
        </w:rPr>
      </w:pPr>
      <w:r>
        <w:rPr>
          <w:rFonts w:ascii="宋体" w:hAnsi="宋体"/>
          <w:sz w:val="30"/>
        </w:rPr>
        <w:t xml:space="preserve"> </w:t>
      </w:r>
    </w:p>
    <w:p>
      <w:pPr>
        <w:spacing w:line="400" w:lineRule="exact"/>
        <w:rPr>
          <w:rFonts w:ascii="宋体"/>
          <w:sz w:val="30"/>
        </w:rPr>
      </w:pPr>
      <w:r>
        <w:rPr>
          <w:rFonts w:ascii="宋体" w:hAnsi="宋体"/>
          <w:sz w:val="30"/>
        </w:rPr>
        <w:t xml:space="preserve"> </w:t>
      </w:r>
    </w:p>
    <w:p>
      <w:pPr>
        <w:spacing w:line="400" w:lineRule="exact"/>
        <w:jc w:val="center"/>
        <w:rPr>
          <w:rFonts w:ascii="宋体"/>
          <w:sz w:val="30"/>
        </w:rPr>
      </w:pPr>
      <w:r>
        <w:rPr>
          <w:rFonts w:ascii="宋体" w:hAnsi="宋体"/>
          <w:sz w:val="30"/>
        </w:rPr>
        <w:t xml:space="preserve"> </w:t>
      </w:r>
    </w:p>
    <w:p>
      <w:pPr>
        <w:spacing w:line="400" w:lineRule="exact"/>
        <w:jc w:val="center"/>
        <w:rPr>
          <w:rFonts w:ascii="宋体"/>
          <w:sz w:val="30"/>
        </w:rPr>
      </w:pPr>
      <w:r>
        <w:rPr>
          <w:rFonts w:ascii="宋体" w:hAnsi="宋体"/>
          <w:sz w:val="30"/>
        </w:rPr>
        <w:t xml:space="preserve"> </w:t>
      </w:r>
    </w:p>
    <w:p>
      <w:pPr>
        <w:spacing w:line="400" w:lineRule="exact"/>
        <w:jc w:val="center"/>
        <w:rPr>
          <w:rFonts w:ascii="宋体"/>
          <w:sz w:val="30"/>
        </w:rPr>
      </w:pPr>
    </w:p>
    <w:p>
      <w:pPr>
        <w:spacing w:line="400" w:lineRule="exact"/>
        <w:jc w:val="center"/>
        <w:rPr>
          <w:rFonts w:ascii="宋体"/>
          <w:sz w:val="30"/>
        </w:rPr>
      </w:pPr>
    </w:p>
    <w:p>
      <w:pPr>
        <w:spacing w:line="400" w:lineRule="exact"/>
        <w:jc w:val="center"/>
        <w:rPr>
          <w:rFonts w:ascii="宋体"/>
          <w:sz w:val="30"/>
        </w:rPr>
      </w:pPr>
    </w:p>
    <w:p>
      <w:pPr>
        <w:spacing w:line="400" w:lineRule="exact"/>
        <w:ind w:right="565" w:rightChars="269"/>
        <w:rPr>
          <w:rFonts w:ascii="宋体"/>
          <w:b/>
          <w:bCs/>
          <w:spacing w:val="28"/>
          <w:kern w:val="0"/>
          <w:sz w:val="32"/>
        </w:rPr>
      </w:pPr>
    </w:p>
    <w:p>
      <w:pPr>
        <w:spacing w:line="400" w:lineRule="exact"/>
        <w:ind w:right="1273" w:rightChars="606" w:firstLine="1558" w:firstLineChars="485"/>
        <w:jc w:val="center"/>
        <w:rPr>
          <w:rFonts w:ascii="宋体"/>
          <w:b/>
          <w:bCs/>
          <w:sz w:val="32"/>
          <w:u w:val="single"/>
        </w:rPr>
      </w:pPr>
    </w:p>
    <w:p>
      <w:pPr>
        <w:pStyle w:val="2"/>
      </w:pPr>
    </w:p>
    <w:p>
      <w:pPr>
        <w:spacing w:line="400" w:lineRule="exact"/>
        <w:ind w:right="1273" w:rightChars="606" w:firstLine="1558" w:firstLineChars="485"/>
        <w:jc w:val="center"/>
        <w:rPr>
          <w:rFonts w:ascii="宋体"/>
          <w:b/>
          <w:bCs/>
          <w:sz w:val="32"/>
          <w:u w:val="single"/>
        </w:rPr>
      </w:pPr>
    </w:p>
    <w:p>
      <w:pPr>
        <w:spacing w:line="400" w:lineRule="exact"/>
        <w:ind w:right="1273" w:rightChars="606" w:firstLine="1558" w:firstLineChars="485"/>
        <w:jc w:val="center"/>
        <w:rPr>
          <w:rFonts w:ascii="宋体"/>
          <w:b/>
          <w:bCs/>
          <w:spacing w:val="2"/>
          <w:kern w:val="0"/>
          <w:sz w:val="32"/>
        </w:rPr>
      </w:pPr>
      <w:r>
        <w:rPr>
          <w:rFonts w:hint="eastAsia" w:ascii="宋体" w:hAnsi="宋体"/>
          <w:b/>
          <w:bCs/>
          <w:sz w:val="32"/>
          <w:u w:val="single"/>
        </w:rPr>
        <w:t>二○二一</w:t>
      </w:r>
      <w:r>
        <w:rPr>
          <w:rFonts w:ascii="宋体" w:hAnsi="宋体"/>
          <w:b/>
          <w:bCs/>
          <w:sz w:val="32"/>
          <w:u w:val="single"/>
        </w:rPr>
        <w:t xml:space="preserve"> </w:t>
      </w:r>
      <w:r>
        <w:rPr>
          <w:rFonts w:hint="eastAsia" w:ascii="宋体" w:hAnsi="宋体"/>
          <w:b/>
          <w:bCs/>
          <w:sz w:val="32"/>
        </w:rPr>
        <w:t>年</w:t>
      </w:r>
      <w:r>
        <w:rPr>
          <w:rFonts w:ascii="宋体" w:hAnsi="宋体"/>
          <w:b/>
          <w:bCs/>
          <w:sz w:val="32"/>
          <w:u w:val="single"/>
        </w:rPr>
        <w:t xml:space="preserve"> </w:t>
      </w:r>
      <w:r>
        <w:rPr>
          <w:rFonts w:hint="eastAsia" w:ascii="宋体" w:hAnsi="宋体"/>
          <w:b/>
          <w:bCs/>
          <w:sz w:val="32"/>
          <w:u w:val="single"/>
          <w:lang w:val="en-US" w:eastAsia="zh-CN"/>
        </w:rPr>
        <w:t>三</w:t>
      </w:r>
      <w:r>
        <w:rPr>
          <w:rFonts w:ascii="宋体" w:hAnsi="宋体"/>
          <w:b/>
          <w:bCs/>
          <w:sz w:val="32"/>
          <w:u w:val="single"/>
        </w:rPr>
        <w:t xml:space="preserve"> </w:t>
      </w:r>
      <w:r>
        <w:rPr>
          <w:rFonts w:hint="eastAsia" w:ascii="宋体" w:hAnsi="宋体"/>
          <w:b/>
          <w:bCs/>
          <w:sz w:val="32"/>
        </w:rPr>
        <w:t>月</w:t>
      </w:r>
      <w:r>
        <w:rPr>
          <w:rFonts w:ascii="宋体" w:hAnsi="宋体"/>
          <w:b/>
          <w:bCs/>
          <w:sz w:val="32"/>
          <w:u w:val="single"/>
        </w:rPr>
        <w:t xml:space="preserve"> </w:t>
      </w:r>
      <w:r>
        <w:rPr>
          <w:rFonts w:hint="eastAsia" w:ascii="宋体" w:hAnsi="宋体"/>
          <w:b/>
          <w:bCs/>
          <w:sz w:val="32"/>
          <w:u w:val="single"/>
          <w:lang w:val="en-US" w:eastAsia="zh-CN"/>
        </w:rPr>
        <w:t>十九</w:t>
      </w:r>
      <w:r>
        <w:rPr>
          <w:rFonts w:ascii="宋体" w:hAnsi="宋体"/>
          <w:b/>
          <w:bCs/>
          <w:sz w:val="32"/>
          <w:u w:val="single"/>
        </w:rPr>
        <w:t xml:space="preserve"> </w:t>
      </w:r>
      <w:r>
        <w:rPr>
          <w:rFonts w:hint="eastAsia" w:ascii="宋体" w:hAnsi="宋体"/>
          <w:b/>
          <w:bCs/>
          <w:sz w:val="32"/>
        </w:rPr>
        <w:t>日</w:t>
      </w:r>
    </w:p>
    <w:p>
      <w:pPr>
        <w:spacing w:line="500" w:lineRule="exact"/>
        <w:jc w:val="center"/>
        <w:rPr>
          <w:rFonts w:ascii="宋体"/>
          <w:b/>
          <w:bCs/>
          <w:sz w:val="44"/>
          <w:szCs w:val="44"/>
        </w:rPr>
      </w:pPr>
      <w:bookmarkStart w:id="48" w:name="_GoBack"/>
      <w:bookmarkEnd w:id="48"/>
      <w:r>
        <w:rPr>
          <w:rFonts w:ascii="宋体"/>
          <w:b/>
          <w:bCs/>
          <w:sz w:val="32"/>
        </w:rPr>
        <w:br w:type="page"/>
      </w:r>
      <w:r>
        <w:rPr>
          <w:rFonts w:hint="eastAsia" w:ascii="宋体" w:hAnsi="宋体"/>
          <w:b/>
          <w:bCs/>
          <w:sz w:val="44"/>
          <w:szCs w:val="44"/>
        </w:rPr>
        <w:t>第一部分</w:t>
      </w:r>
      <w:r>
        <w:rPr>
          <w:rFonts w:ascii="宋体" w:hAnsi="宋体"/>
          <w:b/>
          <w:bCs/>
          <w:sz w:val="44"/>
          <w:szCs w:val="44"/>
        </w:rPr>
        <w:t xml:space="preserve">  </w:t>
      </w:r>
      <w:bookmarkStart w:id="0" w:name="_Toc20564500"/>
      <w:bookmarkStart w:id="1" w:name="_Toc5578647"/>
      <w:bookmarkStart w:id="2" w:name="_Toc20564588"/>
      <w:bookmarkStart w:id="3" w:name="_Toc20144954"/>
      <w:bookmarkStart w:id="4" w:name="_Toc5575584"/>
      <w:bookmarkStart w:id="5" w:name="_Toc20571334"/>
      <w:bookmarkStart w:id="6" w:name="OLE_LINK4"/>
      <w:r>
        <w:rPr>
          <w:rFonts w:hint="eastAsia" w:ascii="宋体" w:hAnsi="宋体"/>
          <w:b/>
          <w:bCs/>
          <w:sz w:val="44"/>
          <w:szCs w:val="44"/>
        </w:rPr>
        <w:t>招标公告</w:t>
      </w:r>
    </w:p>
    <w:bookmarkEnd w:id="0"/>
    <w:bookmarkEnd w:id="1"/>
    <w:bookmarkEnd w:id="2"/>
    <w:bookmarkEnd w:id="3"/>
    <w:bookmarkEnd w:id="4"/>
    <w:bookmarkEnd w:id="5"/>
    <w:bookmarkEnd w:id="6"/>
    <w:p>
      <w:pPr>
        <w:widowControl/>
        <w:spacing w:line="400" w:lineRule="exact"/>
        <w:ind w:firstLine="480" w:firstLineChars="200"/>
        <w:jc w:val="left"/>
        <w:rPr>
          <w:sz w:val="24"/>
          <w:szCs w:val="24"/>
        </w:rPr>
      </w:pPr>
    </w:p>
    <w:p>
      <w:pPr>
        <w:widowControl/>
        <w:spacing w:line="400" w:lineRule="exact"/>
        <w:ind w:firstLine="480" w:firstLineChars="200"/>
        <w:jc w:val="left"/>
        <w:rPr>
          <w:rFonts w:ascii="仿宋_GB2312" w:hAnsi="宋体" w:eastAsia="仿宋_GB2312"/>
          <w:sz w:val="28"/>
          <w:szCs w:val="28"/>
        </w:rPr>
      </w:pPr>
      <w:r>
        <w:rPr>
          <w:rFonts w:hint="eastAsia"/>
          <w:sz w:val="24"/>
          <w:szCs w:val="24"/>
        </w:rPr>
        <w:t>参照政府采购相关法律法规的规定，</w:t>
      </w:r>
      <w:r>
        <w:rPr>
          <w:rFonts w:hint="eastAsia" w:ascii="宋体" w:hAnsi="宋体" w:cs="宋体"/>
          <w:kern w:val="0"/>
          <w:sz w:val="24"/>
          <w:szCs w:val="24"/>
        </w:rPr>
        <w:t>启东市自来水厂有限就生产经营所需电磁水表和电磁流量计</w:t>
      </w:r>
      <w:r>
        <w:rPr>
          <w:rFonts w:hint="eastAsia"/>
          <w:sz w:val="24"/>
          <w:szCs w:val="24"/>
        </w:rPr>
        <w:t>进行公开</w:t>
      </w:r>
      <w:r>
        <w:rPr>
          <w:rFonts w:hint="eastAsia" w:ascii="宋体" w:hAnsi="宋体" w:cs="宋体"/>
          <w:kern w:val="0"/>
          <w:sz w:val="24"/>
          <w:szCs w:val="24"/>
        </w:rPr>
        <w:t>采购</w:t>
      </w:r>
      <w:r>
        <w:rPr>
          <w:rFonts w:hint="eastAsia"/>
          <w:sz w:val="24"/>
          <w:szCs w:val="24"/>
        </w:rPr>
        <w:t>招标，欢迎符合要求的供应商前来投标。</w:t>
      </w:r>
    </w:p>
    <w:p>
      <w:pPr>
        <w:numPr>
          <w:ilvl w:val="0"/>
          <w:numId w:val="1"/>
        </w:numPr>
        <w:spacing w:line="400" w:lineRule="exact"/>
        <w:ind w:firstLine="480" w:firstLineChars="200"/>
        <w:rPr>
          <w:sz w:val="24"/>
          <w:szCs w:val="24"/>
        </w:rPr>
      </w:pPr>
      <w:r>
        <w:rPr>
          <w:rFonts w:hint="eastAsia" w:ascii="宋体" w:hAnsi="宋体"/>
          <w:sz w:val="24"/>
          <w:szCs w:val="24"/>
        </w:rPr>
        <w:t>项目名称：</w:t>
      </w:r>
      <w:r>
        <w:rPr>
          <w:rFonts w:hint="eastAsia" w:ascii="宋体" w:hAnsi="宋体" w:cs="宋体"/>
          <w:b/>
          <w:kern w:val="0"/>
          <w:sz w:val="24"/>
          <w:szCs w:val="24"/>
        </w:rPr>
        <w:t>启东市自来水厂有限公司电磁水表和电磁流量计第一次采购</w:t>
      </w:r>
    </w:p>
    <w:p>
      <w:pPr>
        <w:shd w:val="solid" w:color="FFFFFF" w:fill="auto"/>
        <w:autoSpaceDN w:val="0"/>
        <w:snapToGrid w:val="0"/>
        <w:spacing w:line="400" w:lineRule="exact"/>
        <w:ind w:firstLine="480" w:firstLineChars="200"/>
        <w:jc w:val="left"/>
        <w:rPr>
          <w:rFonts w:ascii="宋体"/>
          <w:sz w:val="24"/>
          <w:shd w:val="clear" w:color="auto" w:fill="FFFFFF"/>
        </w:rPr>
      </w:pPr>
      <w:r>
        <w:rPr>
          <w:rFonts w:hint="eastAsia" w:ascii="宋体" w:hAnsi="宋体"/>
          <w:sz w:val="24"/>
          <w:shd w:val="clear" w:color="auto" w:fill="FFFFFF"/>
        </w:rPr>
        <w:t>主要内容简介：</w:t>
      </w:r>
      <w:r>
        <w:rPr>
          <w:rFonts w:hint="eastAsia" w:ascii="宋体" w:hAnsi="宋体" w:cs="宋体"/>
          <w:kern w:val="0"/>
          <w:sz w:val="24"/>
          <w:szCs w:val="24"/>
        </w:rPr>
        <w:t>启东市自来水厂有限公司电磁水表和电磁流量计季度采购</w:t>
      </w:r>
      <w:r>
        <w:rPr>
          <w:rFonts w:hint="eastAsia" w:ascii="宋体" w:hAnsi="宋体"/>
          <w:sz w:val="24"/>
          <w:shd w:val="clear" w:color="auto" w:fill="FFFFFF"/>
        </w:rPr>
        <w:t>及相关服务，最终根据实际用量进行结算。详见招标文件项目需求。</w:t>
      </w:r>
    </w:p>
    <w:p>
      <w:pPr>
        <w:spacing w:line="400" w:lineRule="exact"/>
        <w:ind w:firstLine="480" w:firstLineChars="200"/>
        <w:rPr>
          <w:rFonts w:ascii="宋体"/>
          <w:sz w:val="24"/>
          <w:szCs w:val="24"/>
        </w:rPr>
      </w:pPr>
      <w:r>
        <w:rPr>
          <w:rFonts w:hint="eastAsia" w:ascii="宋体" w:hAnsi="宋体"/>
          <w:sz w:val="24"/>
          <w:szCs w:val="24"/>
        </w:rPr>
        <w:t>二、</w:t>
      </w:r>
      <w:r>
        <w:rPr>
          <w:rFonts w:hint="eastAsia"/>
          <w:sz w:val="24"/>
          <w:szCs w:val="24"/>
        </w:rPr>
        <w:t>采购招标最高限价为</w:t>
      </w:r>
      <w:r>
        <w:rPr>
          <w:sz w:val="24"/>
          <w:szCs w:val="24"/>
          <w:u w:val="single"/>
        </w:rPr>
        <w:t>194527</w:t>
      </w:r>
      <w:r>
        <w:rPr>
          <w:rFonts w:hint="eastAsia"/>
          <w:sz w:val="24"/>
          <w:szCs w:val="24"/>
        </w:rPr>
        <w:t>元，投标报价超过最高限价的为无效投标。</w:t>
      </w:r>
    </w:p>
    <w:p>
      <w:pPr>
        <w:widowControl/>
        <w:spacing w:line="400" w:lineRule="exact"/>
        <w:ind w:firstLine="480" w:firstLineChars="200"/>
        <w:jc w:val="left"/>
        <w:rPr>
          <w:rFonts w:ascii="宋体"/>
          <w:sz w:val="24"/>
          <w:szCs w:val="24"/>
        </w:rPr>
      </w:pPr>
      <w:r>
        <w:rPr>
          <w:rFonts w:hint="eastAsia" w:ascii="宋体" w:hAnsi="宋体"/>
          <w:sz w:val="24"/>
          <w:szCs w:val="24"/>
        </w:rPr>
        <w:t>三、投标供应商的资格要求</w:t>
      </w:r>
      <w:r>
        <w:rPr>
          <w:rFonts w:ascii="宋体" w:hAnsi="宋体"/>
          <w:sz w:val="24"/>
          <w:szCs w:val="24"/>
        </w:rPr>
        <w:t xml:space="preserve">: </w:t>
      </w:r>
    </w:p>
    <w:p>
      <w:pPr>
        <w:widowControl/>
        <w:spacing w:line="400" w:lineRule="exact"/>
        <w:ind w:firstLine="480" w:firstLineChars="200"/>
        <w:jc w:val="left"/>
        <w:rPr>
          <w:rFonts w:ascii="宋体"/>
          <w:sz w:val="24"/>
          <w:szCs w:val="24"/>
        </w:rPr>
      </w:pPr>
      <w:r>
        <w:rPr>
          <w:rFonts w:ascii="宋体" w:hAnsi="宋体"/>
          <w:sz w:val="24"/>
          <w:szCs w:val="24"/>
        </w:rPr>
        <w:t>1</w:t>
      </w:r>
      <w:r>
        <w:rPr>
          <w:rFonts w:ascii="宋体"/>
          <w:sz w:val="24"/>
          <w:szCs w:val="24"/>
        </w:rPr>
        <w:t>.</w:t>
      </w:r>
      <w:r>
        <w:rPr>
          <w:rFonts w:hint="eastAsia" w:ascii="宋体" w:hAnsi="宋体"/>
          <w:sz w:val="24"/>
          <w:szCs w:val="24"/>
        </w:rPr>
        <w:t>符合《中华人民共和国政府采购法》第二十二条对</w:t>
      </w:r>
      <w:bookmarkStart w:id="7" w:name="OLE_LINK13"/>
      <w:r>
        <w:rPr>
          <w:rFonts w:hint="eastAsia" w:ascii="宋体" w:hAnsi="宋体"/>
          <w:sz w:val="24"/>
          <w:szCs w:val="24"/>
        </w:rPr>
        <w:t>供应商的</w:t>
      </w:r>
      <w:bookmarkEnd w:id="7"/>
      <w:r>
        <w:rPr>
          <w:rFonts w:hint="eastAsia" w:ascii="宋体" w:hAnsi="宋体"/>
          <w:sz w:val="24"/>
          <w:szCs w:val="24"/>
        </w:rPr>
        <w:t>资格要求：</w:t>
      </w:r>
      <w:r>
        <w:rPr>
          <w:rFonts w:hint="eastAsia"/>
          <w:sz w:val="24"/>
          <w:szCs w:val="24"/>
        </w:rPr>
        <w:t>具有独立承担民事责任的能力（提供法人营业执照复印件）。</w:t>
      </w:r>
    </w:p>
    <w:p>
      <w:pPr>
        <w:widowControl/>
        <w:spacing w:line="300" w:lineRule="exact"/>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对投标供应商的其他要求：</w:t>
      </w:r>
    </w:p>
    <w:p>
      <w:pPr>
        <w:adjustRightInd w:val="0"/>
        <w:snapToGrid w:val="0"/>
        <w:spacing w:line="300" w:lineRule="exact"/>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）投标人必须是具有独立法人资格，有能力提供本次招标电磁水表和电磁流量计制造商或代理商，同一品牌产品只能授权一家代理商投标，且应提交制造商在该项目唯一指定代理商的授权委托书。</w:t>
      </w:r>
    </w:p>
    <w:p>
      <w:pPr>
        <w:widowControl/>
        <w:spacing w:line="300" w:lineRule="exact"/>
        <w:ind w:firstLine="480" w:firstLineChars="200"/>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）制造商具有制造计量器具经营许可，提供营业执照复印件并加盖制造商</w:t>
      </w:r>
      <w:r>
        <w:rPr>
          <w:rFonts w:hint="eastAsia" w:ascii="宋体" w:hAnsi="宋体" w:cs="宋体"/>
          <w:kern w:val="0"/>
          <w:sz w:val="24"/>
          <w:szCs w:val="24"/>
          <w:lang w:val="en-GB"/>
        </w:rPr>
        <w:t>投标专用章或公章</w:t>
      </w:r>
      <w:r>
        <w:rPr>
          <w:rFonts w:hint="eastAsia" w:ascii="宋体" w:hAnsi="宋体" w:cs="宋体"/>
          <w:kern w:val="0"/>
          <w:sz w:val="24"/>
          <w:szCs w:val="24"/>
        </w:rPr>
        <w:t>。</w:t>
      </w:r>
    </w:p>
    <w:p>
      <w:pPr>
        <w:pStyle w:val="2"/>
        <w:spacing w:line="300" w:lineRule="exact"/>
        <w:ind w:firstLine="48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）所有口径电磁水表都具备</w:t>
      </w:r>
      <w:r>
        <w:rPr>
          <w:rFonts w:ascii="宋体" w:hAnsi="宋体" w:cs="宋体"/>
          <w:kern w:val="0"/>
          <w:sz w:val="24"/>
          <w:szCs w:val="24"/>
        </w:rPr>
        <w:t>OIML</w:t>
      </w:r>
      <w:r>
        <w:rPr>
          <w:rFonts w:hint="eastAsia" w:ascii="宋体" w:hAnsi="宋体" w:cs="宋体"/>
          <w:kern w:val="0"/>
          <w:sz w:val="24"/>
          <w:szCs w:val="24"/>
        </w:rPr>
        <w:t>认证。</w:t>
      </w:r>
    </w:p>
    <w:p>
      <w:pPr>
        <w:pStyle w:val="2"/>
        <w:spacing w:line="300" w:lineRule="exact"/>
        <w:ind w:firstLine="48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）供应商具有</w:t>
      </w:r>
      <w:r>
        <w:rPr>
          <w:rFonts w:ascii="宋体" w:hAnsi="宋体" w:cs="宋体"/>
          <w:kern w:val="0"/>
          <w:sz w:val="24"/>
          <w:szCs w:val="24"/>
        </w:rPr>
        <w:t>WARS/NSF</w:t>
      </w:r>
      <w:r>
        <w:rPr>
          <w:rFonts w:hint="eastAsia" w:ascii="宋体" w:hAnsi="宋体" w:cs="宋体"/>
          <w:kern w:val="0"/>
          <w:sz w:val="24"/>
          <w:szCs w:val="24"/>
        </w:rPr>
        <w:t>国际饮用水认证证书。</w:t>
      </w:r>
    </w:p>
    <w:p>
      <w:pPr>
        <w:adjustRightInd w:val="0"/>
        <w:snapToGrid w:val="0"/>
        <w:spacing w:line="300" w:lineRule="exact"/>
        <w:ind w:firstLine="480" w:firstLineChars="200"/>
        <w:rPr>
          <w:rFonts w:ascii="宋体" w:cs="宋体"/>
          <w:kern w:val="0"/>
          <w:sz w:val="24"/>
          <w:szCs w:val="24"/>
        </w:rPr>
      </w:pPr>
      <w:r>
        <w:rPr>
          <w:rFonts w:ascii="宋体" w:hAnsi="宋体" w:cs="宋体"/>
          <w:kern w:val="0"/>
          <w:sz w:val="24"/>
          <w:szCs w:val="24"/>
        </w:rPr>
        <w:t xml:space="preserve"> (5)</w:t>
      </w:r>
      <w:r>
        <w:rPr>
          <w:rFonts w:hint="eastAsia" w:ascii="宋体" w:hAnsi="宋体" w:cs="宋体"/>
          <w:kern w:val="0"/>
          <w:sz w:val="24"/>
          <w:szCs w:val="24"/>
        </w:rPr>
        <w:t>符合相关法律、法规规定的其他要求。</w:t>
      </w:r>
    </w:p>
    <w:p>
      <w:pPr>
        <w:widowControl/>
        <w:spacing w:line="400" w:lineRule="exact"/>
        <w:ind w:firstLine="480" w:firstLineChars="200"/>
        <w:jc w:val="left"/>
        <w:rPr>
          <w:rFonts w:ascii="宋体"/>
          <w:sz w:val="24"/>
          <w:szCs w:val="24"/>
        </w:rPr>
      </w:pPr>
      <w:r>
        <w:rPr>
          <w:rFonts w:ascii="宋体" w:hAnsi="宋体"/>
          <w:sz w:val="24"/>
          <w:szCs w:val="24"/>
        </w:rPr>
        <w:t>3.</w:t>
      </w:r>
      <w:r>
        <w:rPr>
          <w:rFonts w:hint="eastAsia" w:ascii="宋体" w:hAnsi="宋体"/>
          <w:sz w:val="24"/>
          <w:szCs w:val="24"/>
        </w:rPr>
        <w:t>本项目不接受联合体投标。</w:t>
      </w:r>
    </w:p>
    <w:p>
      <w:pPr>
        <w:pStyle w:val="2"/>
        <w:spacing w:line="300" w:lineRule="exact"/>
        <w:ind w:firstLine="480" w:firstLineChars="200"/>
        <w:rPr>
          <w:rFonts w:ascii="宋体"/>
          <w:sz w:val="24"/>
          <w:szCs w:val="24"/>
        </w:rPr>
      </w:pPr>
      <w:r>
        <w:rPr>
          <w:rFonts w:hint="eastAsia" w:ascii="宋体" w:hAnsi="宋体"/>
          <w:sz w:val="24"/>
          <w:szCs w:val="24"/>
        </w:rPr>
        <w:t>四、报价保证金</w:t>
      </w:r>
      <w:r>
        <w:rPr>
          <w:rFonts w:ascii="宋体" w:hAnsi="宋体"/>
          <w:sz w:val="24"/>
          <w:szCs w:val="24"/>
        </w:rPr>
        <w:t>:</w:t>
      </w:r>
    </w:p>
    <w:p>
      <w:pPr>
        <w:pStyle w:val="2"/>
        <w:spacing w:line="3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）报价供应商必须交纳人民</w:t>
      </w:r>
      <w:r>
        <w:rPr>
          <w:rFonts w:hint="eastAsia" w:ascii="宋体" w:hAnsi="宋体"/>
          <w:sz w:val="24"/>
          <w:szCs w:val="24"/>
          <w:highlight w:val="none"/>
        </w:rPr>
        <w:t>币</w:t>
      </w:r>
      <w:r>
        <w:rPr>
          <w:rFonts w:ascii="宋体" w:hAnsi="宋体"/>
          <w:sz w:val="24"/>
          <w:szCs w:val="24"/>
          <w:highlight w:val="none"/>
        </w:rPr>
        <w:t>3800</w:t>
      </w:r>
      <w:r>
        <w:rPr>
          <w:rFonts w:hint="eastAsia" w:ascii="宋体" w:hAnsi="宋体"/>
          <w:sz w:val="24"/>
          <w:szCs w:val="24"/>
          <w:highlight w:val="none"/>
        </w:rPr>
        <w:t>元</w:t>
      </w:r>
      <w:r>
        <w:rPr>
          <w:rFonts w:hint="eastAsia" w:ascii="宋体" w:hAnsi="宋体"/>
          <w:sz w:val="24"/>
          <w:szCs w:val="24"/>
        </w:rPr>
        <w:t>的报价保证金（现金）。在递交报价文件的同时将报价保证金交至采购单位工作人员手中。不递交本项目的保证金，视为放弃投标资格。</w:t>
      </w:r>
    </w:p>
    <w:p>
      <w:pPr>
        <w:pStyle w:val="2"/>
        <w:spacing w:line="3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）报价供应商在投标时提供虚假资料的，经查证核实后报价单位所交的报价保证金将不予退还。</w:t>
      </w:r>
    </w:p>
    <w:p>
      <w:pPr>
        <w:pStyle w:val="2"/>
        <w:spacing w:line="3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）报价供应商用虚假资料获得成交资格，经查实取消成交资格，其报价保证金将不予退还。</w:t>
      </w:r>
    </w:p>
    <w:p>
      <w:pPr>
        <w:pStyle w:val="2"/>
        <w:spacing w:line="3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）报价供应商在投标截止时间后，要求撤销投标的，报价保证金将不予退还。</w:t>
      </w:r>
    </w:p>
    <w:p>
      <w:pPr>
        <w:pStyle w:val="2"/>
        <w:spacing w:line="3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）报价供应商如有串标、围标行为的，经查证核实后报价保证金将不予退还。成交候选人或成交供应商如有串标、围标行为的，经查实后取消其成交资格，同时保证金不予退还。</w:t>
      </w:r>
    </w:p>
    <w:p>
      <w:pPr>
        <w:pStyle w:val="2"/>
        <w:spacing w:line="30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）未成交的报价供应商的报价保证金将按规定予以退还（不计息）。</w:t>
      </w:r>
    </w:p>
    <w:p>
      <w:pPr>
        <w:widowControl/>
        <w:spacing w:line="400" w:lineRule="exact"/>
        <w:ind w:firstLine="480" w:firstLineChars="200"/>
        <w:jc w:val="left"/>
        <w:rPr>
          <w:rFonts w:ascii="宋体"/>
          <w:sz w:val="24"/>
          <w:szCs w:val="24"/>
        </w:rPr>
      </w:pPr>
      <w:r>
        <w:rPr>
          <w:rFonts w:hint="eastAsia" w:ascii="宋体" w:hAnsi="宋体"/>
          <w:sz w:val="24"/>
          <w:szCs w:val="24"/>
        </w:rPr>
        <w:t>五、履约保证金</w:t>
      </w:r>
      <w:r>
        <w:rPr>
          <w:rFonts w:ascii="宋体" w:hAnsi="宋体"/>
          <w:sz w:val="24"/>
          <w:szCs w:val="24"/>
        </w:rPr>
        <w:t>:</w:t>
      </w:r>
      <w:r>
        <w:rPr>
          <w:rFonts w:hint="eastAsia" w:ascii="宋体" w:hAnsi="宋体"/>
          <w:sz w:val="28"/>
          <w:szCs w:val="28"/>
          <w:highlight w:val="none"/>
        </w:rPr>
        <w:t>人民币拾万圆整</w:t>
      </w:r>
      <w:r>
        <w:rPr>
          <w:rFonts w:hint="eastAsia" w:ascii="宋体" w:hAnsi="宋体"/>
          <w:sz w:val="24"/>
          <w:szCs w:val="24"/>
        </w:rPr>
        <w:t>，履约保证金统一采用银行转账形式。</w:t>
      </w:r>
    </w:p>
    <w:p>
      <w:pPr>
        <w:spacing w:line="400" w:lineRule="exact"/>
        <w:ind w:firstLine="480" w:firstLineChars="200"/>
        <w:rPr>
          <w:rFonts w:ascii="宋体"/>
          <w:sz w:val="24"/>
          <w:szCs w:val="24"/>
        </w:rPr>
      </w:pPr>
      <w:r>
        <w:rPr>
          <w:rFonts w:hint="eastAsia" w:ascii="宋体" w:hAnsi="宋体"/>
          <w:sz w:val="24"/>
          <w:szCs w:val="24"/>
        </w:rPr>
        <w:t>缴纳账户：启东市自来水厂有限公司</w:t>
      </w:r>
    </w:p>
    <w:p>
      <w:pPr>
        <w:spacing w:line="400" w:lineRule="exact"/>
        <w:ind w:firstLine="480" w:firstLineChars="200"/>
        <w:rPr>
          <w:rFonts w:asci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行：中国工商银行股份有限公司启东支行</w:t>
      </w:r>
      <w:r>
        <w:rPr>
          <w:rFonts w:ascii="宋体" w:hAnsi="宋体"/>
          <w:sz w:val="24"/>
          <w:szCs w:val="24"/>
        </w:rPr>
        <w:t xml:space="preserve">     </w:t>
      </w:r>
    </w:p>
    <w:p>
      <w:pPr>
        <w:widowControl/>
        <w:spacing w:line="400" w:lineRule="exact"/>
        <w:ind w:firstLine="480" w:firstLineChars="200"/>
        <w:jc w:val="left"/>
        <w:rPr>
          <w:rFonts w:ascii="宋体"/>
          <w:sz w:val="24"/>
          <w:szCs w:val="24"/>
        </w:rPr>
      </w:pPr>
      <w:r>
        <w:rPr>
          <w:rFonts w:hint="eastAsia" w:ascii="宋体" w:hAnsi="宋体"/>
          <w:sz w:val="24"/>
          <w:szCs w:val="24"/>
        </w:rPr>
        <w:t>账</w:t>
      </w:r>
      <w:r>
        <w:rPr>
          <w:rFonts w:ascii="宋体" w:hAnsi="宋体"/>
          <w:sz w:val="24"/>
          <w:szCs w:val="24"/>
        </w:rPr>
        <w:t xml:space="preserve">    </w:t>
      </w:r>
      <w:r>
        <w:rPr>
          <w:rFonts w:hint="eastAsia" w:ascii="宋体" w:hAnsi="宋体"/>
          <w:sz w:val="24"/>
          <w:szCs w:val="24"/>
        </w:rPr>
        <w:t>号：</w:t>
      </w:r>
      <w:r>
        <w:rPr>
          <w:rFonts w:ascii="宋体" w:hAnsi="宋体"/>
          <w:sz w:val="24"/>
          <w:szCs w:val="24"/>
        </w:rPr>
        <w:t>1111629909000002058</w:t>
      </w:r>
    </w:p>
    <w:p>
      <w:pPr>
        <w:widowControl/>
        <w:spacing w:line="400" w:lineRule="exact"/>
        <w:ind w:firstLine="480" w:firstLineChars="200"/>
        <w:jc w:val="left"/>
        <w:rPr>
          <w:rFonts w:ascii="宋体"/>
          <w:sz w:val="24"/>
          <w:szCs w:val="24"/>
        </w:rPr>
      </w:pPr>
      <w:r>
        <w:rPr>
          <w:rFonts w:hint="eastAsia" w:ascii="宋体" w:hAnsi="宋体"/>
          <w:sz w:val="24"/>
          <w:szCs w:val="24"/>
        </w:rPr>
        <w:t>六、</w:t>
      </w:r>
      <w:r>
        <w:rPr>
          <w:rFonts w:hint="eastAsia" w:ascii="宋体" w:hAnsi="宋体" w:cs="宋体"/>
          <w:sz w:val="24"/>
          <w:szCs w:val="24"/>
        </w:rPr>
        <w:t>投标截止及开标时间：</w:t>
      </w:r>
      <w:bookmarkStart w:id="8" w:name="OLE_LINK15"/>
      <w:r>
        <w:rPr>
          <w:rFonts w:ascii="宋体" w:hAnsi="宋体" w:cs="宋体"/>
          <w:b/>
          <w:bCs/>
          <w:sz w:val="24"/>
          <w:szCs w:val="24"/>
          <w:u w:val="single"/>
        </w:rPr>
        <w:t xml:space="preserve"> 2021 </w:t>
      </w:r>
      <w:r>
        <w:rPr>
          <w:rFonts w:hint="eastAsia" w:ascii="宋体" w:hAnsi="宋体" w:cs="宋体"/>
          <w:b/>
          <w:bCs/>
          <w:sz w:val="24"/>
          <w:szCs w:val="24"/>
        </w:rPr>
        <w:t>年</w:t>
      </w:r>
      <w:r>
        <w:rPr>
          <w:rFonts w:ascii="宋体" w:hAnsi="宋体" w:cs="宋体"/>
          <w:b/>
          <w:bCs/>
          <w:sz w:val="24"/>
          <w:szCs w:val="24"/>
          <w:u w:val="single"/>
        </w:rPr>
        <w:t xml:space="preserve">  </w:t>
      </w:r>
      <w:r>
        <w:rPr>
          <w:rFonts w:hint="eastAsia" w:ascii="宋体" w:hAnsi="宋体" w:cs="宋体"/>
          <w:b/>
          <w:bCs/>
          <w:sz w:val="24"/>
          <w:szCs w:val="24"/>
          <w:u w:val="single"/>
          <w:lang w:val="en-US" w:eastAsia="zh-CN"/>
        </w:rPr>
        <w:t>3</w:t>
      </w:r>
      <w:r>
        <w:rPr>
          <w:rFonts w:ascii="宋体" w:hAnsi="宋体" w:cs="宋体"/>
          <w:b/>
          <w:bCs/>
          <w:sz w:val="24"/>
          <w:szCs w:val="24"/>
          <w:u w:val="single"/>
        </w:rPr>
        <w:t xml:space="preserve"> </w:t>
      </w:r>
      <w:r>
        <w:rPr>
          <w:rFonts w:hint="eastAsia" w:ascii="宋体" w:hAnsi="宋体" w:cs="宋体"/>
          <w:b/>
          <w:bCs/>
          <w:sz w:val="24"/>
          <w:szCs w:val="24"/>
        </w:rPr>
        <w:t>月</w:t>
      </w:r>
      <w:r>
        <w:rPr>
          <w:rFonts w:ascii="宋体" w:hAnsi="宋体" w:cs="宋体"/>
          <w:b/>
          <w:bCs/>
          <w:sz w:val="24"/>
          <w:szCs w:val="24"/>
          <w:u w:val="single"/>
        </w:rPr>
        <w:t xml:space="preserve">  </w:t>
      </w:r>
      <w:r>
        <w:rPr>
          <w:rFonts w:hint="eastAsia" w:ascii="宋体" w:hAnsi="宋体" w:cs="宋体"/>
          <w:b/>
          <w:bCs/>
          <w:sz w:val="24"/>
          <w:szCs w:val="24"/>
          <w:u w:val="single"/>
          <w:lang w:val="en-US" w:eastAsia="zh-CN"/>
        </w:rPr>
        <w:t>24</w:t>
      </w:r>
      <w:r>
        <w:rPr>
          <w:rFonts w:ascii="宋体" w:hAnsi="宋体" w:cs="宋体"/>
          <w:b/>
          <w:bCs/>
          <w:sz w:val="24"/>
          <w:szCs w:val="24"/>
          <w:u w:val="single"/>
        </w:rPr>
        <w:t xml:space="preserve">  </w:t>
      </w:r>
      <w:r>
        <w:rPr>
          <w:rFonts w:hint="eastAsia" w:ascii="宋体" w:hAnsi="宋体" w:cs="宋体"/>
          <w:b/>
          <w:bCs/>
          <w:sz w:val="24"/>
          <w:szCs w:val="24"/>
        </w:rPr>
        <w:t>日</w:t>
      </w:r>
      <w:bookmarkEnd w:id="8"/>
      <w:r>
        <w:rPr>
          <w:rFonts w:ascii="宋体" w:hAnsi="宋体" w:cs="宋体"/>
          <w:b/>
          <w:bCs/>
          <w:sz w:val="24"/>
          <w:szCs w:val="24"/>
          <w:u w:val="single"/>
        </w:rPr>
        <w:t xml:space="preserve"> 9 </w:t>
      </w:r>
      <w:r>
        <w:rPr>
          <w:rFonts w:hint="eastAsia" w:ascii="宋体" w:hAnsi="宋体" w:cs="宋体"/>
          <w:b/>
          <w:bCs/>
          <w:sz w:val="24"/>
          <w:szCs w:val="24"/>
        </w:rPr>
        <w:t>时</w:t>
      </w:r>
      <w:r>
        <w:rPr>
          <w:rFonts w:ascii="宋体" w:hAnsi="宋体" w:cs="宋体"/>
          <w:b/>
          <w:bCs/>
          <w:sz w:val="24"/>
          <w:szCs w:val="24"/>
          <w:u w:val="single"/>
        </w:rPr>
        <w:t xml:space="preserve"> 30 </w:t>
      </w:r>
      <w:r>
        <w:rPr>
          <w:rFonts w:hint="eastAsia" w:ascii="宋体" w:hAnsi="宋体" w:cs="宋体"/>
          <w:b/>
          <w:bCs/>
          <w:sz w:val="24"/>
          <w:szCs w:val="24"/>
        </w:rPr>
        <w:t>分（北京时间）</w:t>
      </w:r>
      <w:r>
        <w:rPr>
          <w:rFonts w:hint="eastAsia" w:ascii="宋体" w:hAnsi="宋体" w:cs="宋体"/>
          <w:sz w:val="24"/>
          <w:szCs w:val="24"/>
        </w:rPr>
        <w:t>。</w:t>
      </w:r>
      <w:r>
        <w:rPr>
          <w:rFonts w:ascii="宋体" w:hAnsi="宋体"/>
          <w:sz w:val="24"/>
          <w:szCs w:val="24"/>
        </w:rPr>
        <w:t xml:space="preserve"> </w:t>
      </w:r>
    </w:p>
    <w:p>
      <w:pPr>
        <w:widowControl/>
        <w:spacing w:line="400" w:lineRule="exact"/>
        <w:ind w:firstLine="480" w:firstLineChars="200"/>
        <w:jc w:val="left"/>
      </w:pPr>
      <w:r>
        <w:rPr>
          <w:rFonts w:hint="eastAsia" w:ascii="宋体" w:hAnsi="宋体" w:cs="宋体"/>
          <w:sz w:val="24"/>
          <w:szCs w:val="24"/>
        </w:rPr>
        <w:t>七、递交投标文件、开标地点</w:t>
      </w:r>
      <w:bookmarkStart w:id="9" w:name="OLE_LINK3"/>
      <w:bookmarkStart w:id="10" w:name="OLE_LINK2"/>
      <w:r>
        <w:rPr>
          <w:rFonts w:ascii="宋体" w:hAnsi="宋体" w:cs="宋体"/>
          <w:sz w:val="24"/>
          <w:szCs w:val="24"/>
        </w:rPr>
        <w:t>:</w:t>
      </w:r>
      <w:r>
        <w:rPr>
          <w:rFonts w:hint="eastAsia" w:ascii="宋体" w:hAnsi="宋体" w:cs="宋体"/>
          <w:sz w:val="24"/>
          <w:szCs w:val="24"/>
        </w:rPr>
        <w:t>启东市公园北路</w:t>
      </w:r>
      <w:r>
        <w:rPr>
          <w:rFonts w:ascii="宋体" w:hAnsi="宋体" w:cs="宋体"/>
          <w:sz w:val="24"/>
          <w:szCs w:val="24"/>
        </w:rPr>
        <w:t>1088</w:t>
      </w:r>
      <w:r>
        <w:rPr>
          <w:rFonts w:hint="eastAsia" w:ascii="宋体" w:hAnsi="宋体" w:cs="宋体"/>
          <w:sz w:val="24"/>
          <w:szCs w:val="24"/>
        </w:rPr>
        <w:t>号江苏缔逸项目管理有限公司三楼中会议室。</w:t>
      </w:r>
    </w:p>
    <w:bookmarkEnd w:id="9"/>
    <w:bookmarkEnd w:id="10"/>
    <w:p>
      <w:pPr>
        <w:snapToGrid w:val="0"/>
        <w:spacing w:line="400" w:lineRule="exact"/>
        <w:ind w:firstLine="480" w:firstLineChars="200"/>
        <w:jc w:val="left"/>
        <w:rPr>
          <w:rFonts w:ascii="宋体"/>
          <w:sz w:val="24"/>
          <w:szCs w:val="24"/>
        </w:rPr>
      </w:pPr>
      <w:r>
        <w:rPr>
          <w:rFonts w:hint="eastAsia" w:ascii="宋体" w:hAnsi="宋体"/>
          <w:sz w:val="24"/>
          <w:szCs w:val="24"/>
        </w:rPr>
        <w:t>八、联系方式：</w:t>
      </w:r>
      <w:r>
        <w:rPr>
          <w:rFonts w:ascii="宋体" w:hAnsi="宋体"/>
          <w:sz w:val="24"/>
          <w:szCs w:val="24"/>
        </w:rPr>
        <w:t xml:space="preserve"> </w:t>
      </w:r>
    </w:p>
    <w:p>
      <w:pPr>
        <w:snapToGrid w:val="0"/>
        <w:spacing w:line="400" w:lineRule="exact"/>
        <w:ind w:firstLine="480" w:firstLineChars="200"/>
        <w:jc w:val="left"/>
        <w:rPr>
          <w:rFonts w:ascii="宋体"/>
          <w:sz w:val="24"/>
          <w:szCs w:val="24"/>
        </w:rPr>
      </w:pPr>
      <w:r>
        <w:rPr>
          <w:rFonts w:hint="eastAsia" w:ascii="宋体" w:hAnsi="宋体"/>
          <w:sz w:val="24"/>
          <w:szCs w:val="24"/>
        </w:rPr>
        <w:t>采购单位联系人：陆婧</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 0513-68951013</w:t>
      </w:r>
    </w:p>
    <w:p>
      <w:pPr>
        <w:snapToGrid w:val="0"/>
        <w:spacing w:line="400" w:lineRule="exact"/>
        <w:ind w:firstLine="480" w:firstLineChars="200"/>
        <w:jc w:val="left"/>
        <w:rPr>
          <w:rFonts w:ascii="宋体"/>
          <w:sz w:val="24"/>
          <w:szCs w:val="24"/>
        </w:rPr>
      </w:pPr>
      <w:r>
        <w:rPr>
          <w:rFonts w:hint="eastAsia" w:ascii="宋体" w:hAnsi="宋体" w:cs="宋体"/>
          <w:sz w:val="24"/>
          <w:szCs w:val="24"/>
        </w:rPr>
        <w:t>对有关技术及采购需求问题，请与采购单位联系。</w:t>
      </w:r>
    </w:p>
    <w:p>
      <w:pPr>
        <w:snapToGrid w:val="0"/>
        <w:spacing w:line="400" w:lineRule="exact"/>
        <w:ind w:firstLine="482" w:firstLineChars="200"/>
        <w:rPr>
          <w:rFonts w:ascii="仿宋_GB2312" w:eastAsia="仿宋_GB2312"/>
          <w:b/>
          <w:sz w:val="24"/>
          <w:szCs w:val="32"/>
        </w:rPr>
      </w:pPr>
      <w:r>
        <w:rPr>
          <w:rFonts w:hint="eastAsia" w:ascii="仿宋_GB2312" w:eastAsia="仿宋_GB2312"/>
          <w:b/>
          <w:sz w:val="24"/>
          <w:szCs w:val="32"/>
        </w:rPr>
        <w:t>友情提醒</w:t>
      </w:r>
      <w:r>
        <w:rPr>
          <w:rFonts w:ascii="仿宋_GB2312" w:eastAsia="仿宋_GB2312"/>
          <w:b/>
          <w:sz w:val="24"/>
          <w:szCs w:val="32"/>
        </w:rPr>
        <w:t xml:space="preserve"> </w:t>
      </w:r>
      <w:r>
        <w:rPr>
          <w:rFonts w:hint="eastAsia" w:ascii="仿宋_GB2312" w:eastAsia="仿宋_GB2312"/>
          <w:b/>
          <w:sz w:val="24"/>
          <w:szCs w:val="32"/>
        </w:rPr>
        <w:t>：</w:t>
      </w:r>
    </w:p>
    <w:p>
      <w:pPr>
        <w:snapToGrid w:val="0"/>
        <w:spacing w:line="4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请各供应商连续关注标书发布网站可能发生的相关变化等信息。如没有及时获悉相关变化而引起的后果由供应商自负。</w:t>
      </w:r>
    </w:p>
    <w:p>
      <w:pPr>
        <w:snapToGrid w:val="0"/>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请各供应商认真阅读招标文件，严格遵守时间、资料提供等相关约定。</w:t>
      </w:r>
    </w:p>
    <w:p>
      <w:pPr>
        <w:snapToGrid w:val="0"/>
        <w:spacing w:line="400" w:lineRule="exact"/>
        <w:ind w:firstLine="480" w:firstLineChars="200"/>
        <w:rPr>
          <w:rFonts w:ascii="仿宋_GB2312" w:hAnsi="宋体" w:eastAsia="仿宋_GB2312"/>
          <w:sz w:val="24"/>
          <w:szCs w:val="28"/>
        </w:rPr>
      </w:pPr>
      <w:r>
        <w:rPr>
          <w:rFonts w:ascii="宋体" w:hAnsi="宋体" w:cs="宋体"/>
          <w:sz w:val="24"/>
          <w:szCs w:val="24"/>
        </w:rPr>
        <w:t>3.</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p>
      <w:pPr>
        <w:snapToGrid w:val="0"/>
        <w:spacing w:line="400" w:lineRule="exact"/>
        <w:ind w:firstLine="480" w:firstLineChars="200"/>
        <w:rPr>
          <w:rFonts w:ascii="宋体"/>
          <w:sz w:val="24"/>
          <w:szCs w:val="24"/>
        </w:rPr>
      </w:pPr>
      <w:r>
        <w:rPr>
          <w:rFonts w:ascii="仿宋_GB2312" w:hAnsi="宋体" w:eastAsia="仿宋_GB2312"/>
          <w:sz w:val="24"/>
          <w:szCs w:val="28"/>
        </w:rPr>
        <w:t xml:space="preserve"> </w:t>
      </w:r>
    </w:p>
    <w:p>
      <w:pPr>
        <w:spacing w:line="500" w:lineRule="exact"/>
        <w:jc w:val="center"/>
        <w:rPr>
          <w:rFonts w:ascii="宋体"/>
          <w:b/>
          <w:bCs/>
          <w:sz w:val="44"/>
        </w:rPr>
      </w:pPr>
      <w:r>
        <w:rPr>
          <w:rFonts w:hint="eastAsia" w:ascii="宋体" w:hAnsi="宋体"/>
          <w:b/>
          <w:bCs/>
          <w:sz w:val="44"/>
        </w:rPr>
        <w:t>第二部分</w:t>
      </w:r>
      <w:r>
        <w:rPr>
          <w:rFonts w:ascii="宋体" w:hAnsi="宋体"/>
          <w:b/>
          <w:bCs/>
          <w:sz w:val="44"/>
        </w:rPr>
        <w:t xml:space="preserve">  </w:t>
      </w:r>
      <w:r>
        <w:rPr>
          <w:rFonts w:hint="eastAsia" w:ascii="宋体" w:hAnsi="宋体"/>
          <w:b/>
          <w:bCs/>
          <w:sz w:val="44"/>
        </w:rPr>
        <w:t>采购项目需求</w:t>
      </w:r>
    </w:p>
    <w:p>
      <w:pPr>
        <w:spacing w:line="400" w:lineRule="exact"/>
        <w:jc w:val="center"/>
        <w:rPr>
          <w:rFonts w:ascii="宋体"/>
          <w:b/>
          <w:sz w:val="28"/>
          <w:szCs w:val="28"/>
        </w:rPr>
      </w:pPr>
      <w:r>
        <w:rPr>
          <w:rFonts w:ascii="宋体" w:hAnsi="宋体"/>
          <w:b/>
          <w:sz w:val="28"/>
          <w:szCs w:val="28"/>
        </w:rPr>
        <w:t xml:space="preserve"> </w:t>
      </w:r>
    </w:p>
    <w:p>
      <w:pPr>
        <w:spacing w:line="500" w:lineRule="exact"/>
        <w:jc w:val="center"/>
        <w:rPr>
          <w:rFonts w:ascii="宋体"/>
          <w:sz w:val="18"/>
          <w:szCs w:val="18"/>
        </w:rPr>
      </w:pPr>
      <w:r>
        <w:rPr>
          <w:rFonts w:ascii="宋体" w:hAnsi="宋体"/>
          <w:b/>
          <w:sz w:val="28"/>
          <w:szCs w:val="28"/>
        </w:rPr>
        <w:t xml:space="preserve"> </w:t>
      </w:r>
      <w:r>
        <w:rPr>
          <w:rFonts w:hint="eastAsia" w:ascii="宋体" w:hAnsi="宋体"/>
          <w:b/>
          <w:sz w:val="28"/>
          <w:szCs w:val="28"/>
        </w:rPr>
        <w:t>第一章</w:t>
      </w:r>
      <w:r>
        <w:rPr>
          <w:rFonts w:ascii="宋体" w:hAnsi="宋体"/>
          <w:b/>
          <w:sz w:val="28"/>
          <w:szCs w:val="28"/>
        </w:rPr>
        <w:t xml:space="preserve"> </w:t>
      </w:r>
      <w:r>
        <w:rPr>
          <w:rFonts w:hint="eastAsia" w:ascii="宋体" w:hAnsi="宋体"/>
          <w:b/>
          <w:sz w:val="28"/>
          <w:szCs w:val="28"/>
          <w:lang w:val="zh-CN"/>
        </w:rPr>
        <w:t>有关要求说明</w:t>
      </w:r>
    </w:p>
    <w:p>
      <w:pPr>
        <w:autoSpaceDE w:val="0"/>
        <w:autoSpaceDN w:val="0"/>
        <w:adjustRightInd w:val="0"/>
        <w:spacing w:line="400" w:lineRule="exact"/>
        <w:ind w:firstLine="422" w:firstLineChars="200"/>
        <w:rPr>
          <w:rFonts w:ascii="宋体" w:eastAsia="新宋体" w:cs="宋体"/>
          <w:szCs w:val="21"/>
          <w:lang w:val="zh-CN"/>
        </w:rPr>
      </w:pPr>
      <w:r>
        <w:rPr>
          <w:rFonts w:ascii="宋体" w:eastAsia="新宋体" w:cs="宋体"/>
          <w:b/>
          <w:szCs w:val="21"/>
        </w:rPr>
        <w:t>1</w:t>
      </w:r>
      <w:r>
        <w:rPr>
          <w:rFonts w:hint="eastAsia" w:ascii="宋体" w:eastAsia="新宋体" w:cs="宋体"/>
          <w:b/>
          <w:szCs w:val="21"/>
          <w:lang w:val="zh-CN"/>
        </w:rPr>
        <w:t>．优先采购：</w:t>
      </w:r>
      <w:r>
        <w:rPr>
          <w:rFonts w:hint="eastAsia" w:ascii="宋体" w:eastAsia="新宋体" w:cs="宋体"/>
          <w:szCs w:val="21"/>
          <w:lang w:val="zh-CN"/>
        </w:rPr>
        <w:t>优先采购节能产品和环境标志产品。</w:t>
      </w:r>
    </w:p>
    <w:p>
      <w:pPr>
        <w:autoSpaceDE w:val="0"/>
        <w:autoSpaceDN w:val="0"/>
        <w:adjustRightInd w:val="0"/>
        <w:spacing w:line="400" w:lineRule="exact"/>
        <w:ind w:firstLine="422" w:firstLineChars="200"/>
        <w:rPr>
          <w:rFonts w:ascii="宋体" w:eastAsia="新宋体" w:cs="宋体"/>
          <w:szCs w:val="21"/>
          <w:lang w:val="zh-CN"/>
        </w:rPr>
      </w:pPr>
      <w:r>
        <w:rPr>
          <w:rFonts w:ascii="宋体" w:eastAsia="新宋体" w:cs="宋体"/>
          <w:b/>
          <w:szCs w:val="21"/>
        </w:rPr>
        <w:t>2</w:t>
      </w:r>
      <w:r>
        <w:rPr>
          <w:rFonts w:hint="eastAsia" w:ascii="宋体" w:eastAsia="新宋体" w:cs="宋体"/>
          <w:b/>
          <w:szCs w:val="21"/>
          <w:lang w:val="zh-CN"/>
        </w:rPr>
        <w:t>．产品要求：</w:t>
      </w:r>
      <w:r>
        <w:rPr>
          <w:rFonts w:hint="eastAsia" w:ascii="宋体" w:eastAsia="新宋体" w:cs="宋体"/>
          <w:szCs w:val="21"/>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autoSpaceDE w:val="0"/>
        <w:autoSpaceDN w:val="0"/>
        <w:adjustRightInd w:val="0"/>
        <w:spacing w:line="400" w:lineRule="exact"/>
        <w:ind w:firstLine="422" w:firstLineChars="200"/>
        <w:rPr>
          <w:rFonts w:ascii="宋体" w:eastAsia="新宋体" w:cs="宋体"/>
          <w:szCs w:val="21"/>
          <w:lang w:val="zh-CN"/>
        </w:rPr>
      </w:pPr>
      <w:r>
        <w:rPr>
          <w:rFonts w:ascii="宋体" w:eastAsia="新宋体" w:cs="宋体"/>
          <w:b/>
          <w:szCs w:val="21"/>
        </w:rPr>
        <w:t>3</w:t>
      </w:r>
      <w:r>
        <w:rPr>
          <w:rFonts w:hint="eastAsia" w:ascii="宋体" w:eastAsia="新宋体" w:cs="宋体"/>
          <w:b/>
          <w:szCs w:val="21"/>
        </w:rPr>
        <w:t>、主要技术参数：</w:t>
      </w:r>
      <w:r>
        <w:rPr>
          <w:rFonts w:hint="eastAsia" w:ascii="宋体" w:eastAsia="新宋体" w:cs="宋体"/>
          <w:szCs w:val="21"/>
          <w:lang w:val="zh-CN"/>
        </w:rPr>
        <w:t>为鼓励不同品牌的充分竞争，如某主要技术参数属于个别品牌专有，则该主要技术参数不具有限制性，投标人可对该参数进行适当调整，并说明调整的理由。</w:t>
      </w:r>
    </w:p>
    <w:p>
      <w:pPr>
        <w:spacing w:line="400" w:lineRule="exact"/>
        <w:ind w:firstLine="200"/>
        <w:jc w:val="center"/>
        <w:rPr>
          <w:rFonts w:ascii="宋体"/>
          <w:b/>
          <w:sz w:val="28"/>
          <w:szCs w:val="28"/>
        </w:rPr>
      </w:pPr>
      <w:r>
        <w:rPr>
          <w:rFonts w:ascii="宋体" w:hAnsi="宋体"/>
          <w:b/>
          <w:sz w:val="28"/>
          <w:szCs w:val="28"/>
        </w:rPr>
        <w:t xml:space="preserve"> </w:t>
      </w:r>
    </w:p>
    <w:p>
      <w:pPr>
        <w:spacing w:line="500" w:lineRule="exact"/>
        <w:jc w:val="center"/>
        <w:rPr>
          <w:rStyle w:val="28"/>
          <w:sz w:val="36"/>
          <w:szCs w:val="36"/>
        </w:rPr>
      </w:pPr>
      <w:r>
        <w:rPr>
          <w:rFonts w:ascii="宋体" w:hAnsi="宋体"/>
          <w:b/>
          <w:sz w:val="28"/>
          <w:szCs w:val="28"/>
        </w:rPr>
        <w:t xml:space="preserve"> </w:t>
      </w:r>
      <w:r>
        <w:rPr>
          <w:rFonts w:hint="eastAsia" w:ascii="宋体" w:hAnsi="宋体"/>
          <w:b/>
          <w:sz w:val="28"/>
          <w:szCs w:val="28"/>
        </w:rPr>
        <w:t>第二章</w:t>
      </w:r>
      <w:r>
        <w:rPr>
          <w:rFonts w:ascii="宋体" w:hAnsi="宋体"/>
          <w:b/>
          <w:sz w:val="28"/>
          <w:szCs w:val="28"/>
        </w:rPr>
        <w:t xml:space="preserve"> </w:t>
      </w:r>
      <w:r>
        <w:rPr>
          <w:rFonts w:hint="eastAsia" w:ascii="宋体" w:hAnsi="宋体"/>
          <w:b/>
          <w:sz w:val="28"/>
          <w:szCs w:val="28"/>
        </w:rPr>
        <w:t>采购项目内容与技术需求</w:t>
      </w:r>
    </w:p>
    <w:p>
      <w:pPr>
        <w:spacing w:line="4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一</w:t>
      </w:r>
      <w:r>
        <w:rPr>
          <w:rFonts w:ascii="仿宋_GB2312" w:hAnsi="宋体" w:eastAsia="仿宋_GB2312"/>
          <w:bCs/>
          <w:sz w:val="28"/>
          <w:szCs w:val="28"/>
        </w:rPr>
        <w:t xml:space="preserve"> </w:t>
      </w:r>
      <w:r>
        <w:rPr>
          <w:rFonts w:hint="eastAsia" w:ascii="仿宋_GB2312" w:hAnsi="宋体" w:eastAsia="仿宋_GB2312"/>
          <w:bCs/>
          <w:sz w:val="28"/>
          <w:szCs w:val="28"/>
        </w:rPr>
        <w:t>、项目背景、基本情况：</w:t>
      </w:r>
    </w:p>
    <w:p>
      <w:pPr>
        <w:spacing w:line="400" w:lineRule="exact"/>
        <w:ind w:firstLine="464" w:firstLineChars="200"/>
      </w:pPr>
      <w:r>
        <w:rPr>
          <w:rFonts w:hint="eastAsia" w:cs="Arial"/>
          <w:spacing w:val="-4"/>
          <w:kern w:val="0"/>
          <w:sz w:val="24"/>
          <w:szCs w:val="24"/>
        </w:rPr>
        <w:t>（</w:t>
      </w:r>
      <w:r>
        <w:rPr>
          <w:rFonts w:cs="Arial"/>
          <w:spacing w:val="-4"/>
          <w:kern w:val="0"/>
          <w:sz w:val="24"/>
          <w:szCs w:val="24"/>
        </w:rPr>
        <w:t>1</w:t>
      </w:r>
      <w:r>
        <w:rPr>
          <w:rFonts w:hint="eastAsia" w:cs="Arial"/>
          <w:spacing w:val="-4"/>
          <w:kern w:val="0"/>
          <w:sz w:val="24"/>
          <w:szCs w:val="24"/>
        </w:rPr>
        <w:t>）</w:t>
      </w:r>
      <w:r>
        <w:rPr>
          <w:rFonts w:hint="eastAsia" w:cs="Arial"/>
          <w:b/>
          <w:kern w:val="0"/>
          <w:sz w:val="24"/>
          <w:szCs w:val="24"/>
        </w:rPr>
        <w:t>项目主要内容：</w:t>
      </w:r>
      <w:r>
        <w:rPr>
          <w:rFonts w:hint="eastAsia" w:ascii="Arial" w:hAnsi="Arial" w:cs="Arial"/>
          <w:bCs/>
        </w:rPr>
        <w:t>本次招标的是启东市自来水厂有限公司生产经营所需</w:t>
      </w:r>
      <w:r>
        <w:rPr>
          <w:rFonts w:hint="eastAsia" w:ascii="Arial"/>
        </w:rPr>
        <w:t>电磁水表和电磁流量计</w:t>
      </w:r>
      <w:r>
        <w:rPr>
          <w:rFonts w:hint="eastAsia" w:ascii="Arial" w:hAnsi="Arial"/>
        </w:rPr>
        <w:t>及相关服务</w:t>
      </w:r>
      <w:r>
        <w:rPr>
          <w:rFonts w:hint="eastAsia"/>
        </w:rPr>
        <w:t>，数量根据实际需要进行采购结算。中标人须按照招标人的要求分批次供货。</w:t>
      </w:r>
      <w:r>
        <w:rPr>
          <w:rFonts w:ascii="宋体" w:hAnsi="宋体" w:cs="宋体"/>
          <w:b/>
          <w:kern w:val="0"/>
          <w:szCs w:val="21"/>
          <w:lang w:val="zh-CN"/>
        </w:rPr>
        <w:t xml:space="preserve"> </w:t>
      </w:r>
      <w:r>
        <w:rPr>
          <w:rFonts w:hint="eastAsia" w:ascii="宋体" w:hAnsi="宋体" w:cs="宋体"/>
          <w:kern w:val="0"/>
          <w:szCs w:val="21"/>
          <w:lang w:val="zh-CN"/>
        </w:rPr>
        <w:t>本项目采购内容中规格外电磁水表和电磁流量计，供货价格可由采购方和本项目中标人议定。</w:t>
      </w:r>
    </w:p>
    <w:p>
      <w:pPr>
        <w:spacing w:line="400" w:lineRule="exact"/>
        <w:ind w:firstLine="420" w:firstLineChars="200"/>
      </w:pPr>
      <w:r>
        <w:rPr>
          <w:rFonts w:hint="eastAsia"/>
        </w:rPr>
        <w:t>采购价格包括全部设备、材料及随设备提供的备品备件及专用工具的价格、包装费、运杂费（运抵买方工地现场）、安装调试费、税费、保险费、设备投运及投标人认为需要的其他费用等。在安装、调试、验收过程中，如发现有漏项、缺件，卖方应无条件、无偿补齐，所发生的一切费用，视为已包含在投标人的投标报价之中，且并不因此而影响交付买方使用的时间。</w:t>
      </w:r>
    </w:p>
    <w:p>
      <w:pPr>
        <w:spacing w:line="400" w:lineRule="exact"/>
        <w:ind w:firstLine="420" w:firstLineChars="200"/>
      </w:pPr>
      <w:r>
        <w:rPr>
          <w:rFonts w:hint="eastAsia"/>
        </w:rPr>
        <w:t>合同执行时，中标人的中标单价固定不变，根据分批采购用量进行结算，相关风险由中标人自行承担。</w:t>
      </w:r>
    </w:p>
    <w:p>
      <w:pPr>
        <w:spacing w:line="400" w:lineRule="exact"/>
        <w:ind w:left="550" w:leftChars="202" w:hanging="126" w:hangingChars="60"/>
      </w:pPr>
      <w:r>
        <w:rPr>
          <w:rFonts w:hint="eastAsia"/>
        </w:rPr>
        <w:t>（</w:t>
      </w:r>
      <w:r>
        <w:t>2</w:t>
      </w:r>
      <w:r>
        <w:rPr>
          <w:rFonts w:hint="eastAsia"/>
        </w:rPr>
        <w:t>）</w:t>
      </w:r>
      <w:r>
        <w:rPr>
          <w:rFonts w:hint="eastAsia" w:cs="Arial"/>
          <w:b/>
          <w:kern w:val="0"/>
          <w:sz w:val="24"/>
          <w:szCs w:val="24"/>
        </w:rPr>
        <w:t>供货地点：</w:t>
      </w:r>
      <w:r>
        <w:rPr>
          <w:rFonts w:hint="eastAsia"/>
          <w:u w:val="single"/>
        </w:rPr>
        <w:t>启东市自来水厂有限公司</w:t>
      </w:r>
    </w:p>
    <w:p>
      <w:pPr>
        <w:spacing w:line="400" w:lineRule="exact"/>
        <w:ind w:firstLine="420" w:firstLineChars="200"/>
      </w:pPr>
      <w:r>
        <w:rPr>
          <w:rFonts w:hint="eastAsia"/>
        </w:rPr>
        <w:t>（</w:t>
      </w:r>
      <w:r>
        <w:t>3</w:t>
      </w:r>
      <w:r>
        <w:rPr>
          <w:rFonts w:hint="eastAsia"/>
        </w:rPr>
        <w:t>）</w:t>
      </w:r>
      <w:r>
        <w:rPr>
          <w:rFonts w:hint="eastAsia" w:cs="Arial"/>
          <w:b/>
          <w:kern w:val="0"/>
          <w:sz w:val="24"/>
          <w:szCs w:val="24"/>
        </w:rPr>
        <w:t>时间要求：</w:t>
      </w:r>
      <w:r>
        <w:rPr>
          <w:rFonts w:hint="eastAsia"/>
        </w:rPr>
        <w:t>根据采购人书面通知时间要求。</w:t>
      </w:r>
    </w:p>
    <w:p>
      <w:pPr>
        <w:spacing w:line="400" w:lineRule="exact"/>
        <w:ind w:firstLine="420" w:firstLineChars="200"/>
      </w:pPr>
      <w:r>
        <w:rPr>
          <w:rFonts w:hint="eastAsia"/>
        </w:rPr>
        <w:t>（</w:t>
      </w:r>
      <w:r>
        <w:t>4</w:t>
      </w:r>
      <w:r>
        <w:rPr>
          <w:rFonts w:hint="eastAsia"/>
        </w:rPr>
        <w:t>）</w:t>
      </w:r>
      <w:r>
        <w:rPr>
          <w:rFonts w:hint="eastAsia" w:cs="Arial"/>
          <w:b/>
          <w:kern w:val="0"/>
          <w:sz w:val="24"/>
          <w:szCs w:val="24"/>
        </w:rPr>
        <w:t>质量要求：</w:t>
      </w:r>
      <w:r>
        <w:rPr>
          <w:rFonts w:hint="eastAsia"/>
        </w:rPr>
        <w:t>合格优质产品</w:t>
      </w:r>
    </w:p>
    <w:p>
      <w:pPr>
        <w:pStyle w:val="2"/>
      </w:pPr>
    </w:p>
    <w:p>
      <w:pPr>
        <w:pStyle w:val="2"/>
      </w:pPr>
    </w:p>
    <w:p>
      <w:pPr>
        <w:numPr>
          <w:ilvl w:val="0"/>
          <w:numId w:val="2"/>
        </w:numPr>
        <w:spacing w:line="400" w:lineRule="exact"/>
        <w:ind w:firstLine="560" w:firstLineChars="200"/>
        <w:rPr>
          <w:rFonts w:ascii="仿宋_GB2312" w:hAnsi="宋体" w:eastAsia="仿宋_GB2312"/>
          <w:bCs/>
          <w:sz w:val="28"/>
          <w:szCs w:val="28"/>
        </w:rPr>
      </w:pPr>
      <w:bookmarkStart w:id="11" w:name="_Toc101245454"/>
      <w:bookmarkStart w:id="12" w:name="_Toc131845532"/>
      <w:r>
        <w:rPr>
          <w:rFonts w:hint="eastAsia" w:ascii="仿宋_GB2312" w:hAnsi="宋体" w:eastAsia="仿宋_GB2312"/>
          <w:bCs/>
          <w:sz w:val="28"/>
          <w:szCs w:val="28"/>
        </w:rPr>
        <w:t>项目采购内容：</w:t>
      </w:r>
    </w:p>
    <w:tbl>
      <w:tblPr>
        <w:tblStyle w:val="14"/>
        <w:tblW w:w="0" w:type="auto"/>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134"/>
        <w:gridCol w:w="851"/>
        <w:gridCol w:w="708"/>
        <w:gridCol w:w="21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spacing w:line="400" w:lineRule="exact"/>
              <w:jc w:val="center"/>
              <w:rPr>
                <w:szCs w:val="21"/>
              </w:rPr>
            </w:pPr>
            <w:r>
              <w:rPr>
                <w:rFonts w:hint="eastAsia"/>
                <w:szCs w:val="21"/>
              </w:rPr>
              <w:t>采购项目名称</w:t>
            </w:r>
          </w:p>
        </w:tc>
        <w:tc>
          <w:tcPr>
            <w:tcW w:w="1134" w:type="dxa"/>
            <w:vAlign w:val="center"/>
          </w:tcPr>
          <w:p>
            <w:pPr>
              <w:spacing w:line="400" w:lineRule="exact"/>
              <w:jc w:val="center"/>
              <w:rPr>
                <w:szCs w:val="21"/>
              </w:rPr>
            </w:pPr>
            <w:r>
              <w:rPr>
                <w:rFonts w:hint="eastAsia"/>
                <w:szCs w:val="21"/>
              </w:rPr>
              <w:t>规格</w:t>
            </w:r>
          </w:p>
        </w:tc>
        <w:tc>
          <w:tcPr>
            <w:tcW w:w="851" w:type="dxa"/>
            <w:vAlign w:val="center"/>
          </w:tcPr>
          <w:p>
            <w:pPr>
              <w:spacing w:line="400" w:lineRule="exact"/>
              <w:jc w:val="center"/>
              <w:rPr>
                <w:szCs w:val="21"/>
              </w:rPr>
            </w:pPr>
            <w:r>
              <w:rPr>
                <w:rFonts w:hint="eastAsia"/>
                <w:szCs w:val="21"/>
              </w:rPr>
              <w:t>数量</w:t>
            </w:r>
          </w:p>
        </w:tc>
        <w:tc>
          <w:tcPr>
            <w:tcW w:w="708" w:type="dxa"/>
            <w:vAlign w:val="center"/>
          </w:tcPr>
          <w:p>
            <w:pPr>
              <w:spacing w:line="400" w:lineRule="exact"/>
              <w:jc w:val="center"/>
              <w:rPr>
                <w:szCs w:val="21"/>
              </w:rPr>
            </w:pPr>
            <w:r>
              <w:rPr>
                <w:rFonts w:hint="eastAsia"/>
                <w:szCs w:val="21"/>
              </w:rPr>
              <w:t>单位</w:t>
            </w:r>
          </w:p>
        </w:tc>
        <w:tc>
          <w:tcPr>
            <w:tcW w:w="2127" w:type="dxa"/>
            <w:vAlign w:val="center"/>
          </w:tcPr>
          <w:p>
            <w:pPr>
              <w:spacing w:line="400" w:lineRule="exact"/>
              <w:jc w:val="center"/>
              <w:rPr>
                <w:szCs w:val="21"/>
              </w:rPr>
            </w:pPr>
            <w:r>
              <w:rPr>
                <w:rFonts w:hint="eastAsia"/>
                <w:szCs w:val="21"/>
              </w:rPr>
              <w:t>分项最高限价（元）</w:t>
            </w:r>
          </w:p>
        </w:tc>
        <w:tc>
          <w:tcPr>
            <w:tcW w:w="1417" w:type="dxa"/>
            <w:vAlign w:val="center"/>
          </w:tcPr>
          <w:p>
            <w:pPr>
              <w:spacing w:line="40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电磁水表（</w:t>
            </w:r>
            <w:r>
              <w:rPr>
                <w:rFonts w:ascii="宋体" w:hAnsi="宋体" w:cs="宋体"/>
                <w:color w:val="000000"/>
                <w:kern w:val="0"/>
                <w:sz w:val="22"/>
                <w:szCs w:val="22"/>
              </w:rPr>
              <w:t>10</w:t>
            </w:r>
            <w:r>
              <w:rPr>
                <w:rFonts w:hint="eastAsia" w:ascii="宋体" w:hAnsi="宋体" w:cs="宋体"/>
                <w:color w:val="000000"/>
                <w:kern w:val="0"/>
                <w:sz w:val="22"/>
                <w:szCs w:val="22"/>
              </w:rPr>
              <w:t>米分体型）</w:t>
            </w:r>
          </w:p>
        </w:tc>
        <w:tc>
          <w:tcPr>
            <w:tcW w:w="1134" w:type="dxa"/>
            <w:vAlign w:val="center"/>
          </w:tcPr>
          <w:p>
            <w:pPr>
              <w:widowControl/>
              <w:jc w:val="center"/>
              <w:textAlignment w:val="center"/>
              <w:rPr>
                <w:rFonts w:ascii="宋体" w:cs="宋体"/>
                <w:kern w:val="0"/>
                <w:szCs w:val="21"/>
              </w:rPr>
            </w:pPr>
            <w:r>
              <w:rPr>
                <w:rFonts w:ascii="宋体" w:hAnsi="宋体" w:cs="宋体"/>
                <w:color w:val="000000"/>
                <w:kern w:val="0"/>
                <w:sz w:val="22"/>
                <w:szCs w:val="22"/>
              </w:rPr>
              <w:t>DN100</w:t>
            </w:r>
          </w:p>
        </w:tc>
        <w:tc>
          <w:tcPr>
            <w:tcW w:w="851" w:type="dxa"/>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708" w:type="dxa"/>
            <w:vAlign w:val="center"/>
          </w:tcPr>
          <w:p>
            <w:pPr>
              <w:spacing w:line="400" w:lineRule="exact"/>
              <w:jc w:val="center"/>
            </w:pPr>
            <w:r>
              <w:rPr>
                <w:rFonts w:hint="eastAsia" w:ascii="宋体" w:hAnsi="宋体" w:cs="宋体"/>
                <w:kern w:val="0"/>
                <w:sz w:val="24"/>
                <w:szCs w:val="24"/>
              </w:rPr>
              <w:t>套</w:t>
            </w:r>
          </w:p>
        </w:tc>
        <w:tc>
          <w:tcPr>
            <w:tcW w:w="2127"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19000</w:t>
            </w:r>
          </w:p>
        </w:tc>
        <w:tc>
          <w:tcPr>
            <w:tcW w:w="1417" w:type="dxa"/>
            <w:vMerge w:val="restart"/>
            <w:vAlign w:val="center"/>
          </w:tcPr>
          <w:p>
            <w:pPr>
              <w:widowControl/>
              <w:spacing w:line="400" w:lineRule="exact"/>
              <w:jc w:val="center"/>
              <w:rPr>
                <w:rFonts w:eastAsia="仿宋" w:cs="宋体"/>
                <w:color w:val="000000"/>
                <w:kern w:val="0"/>
                <w:sz w:val="22"/>
                <w:szCs w:val="22"/>
              </w:rPr>
            </w:pPr>
            <w:r>
              <w:rPr>
                <w:rFonts w:hint="eastAsia" w:ascii="仿宋" w:hAnsi="仿宋" w:eastAsia="仿宋"/>
                <w:bCs/>
                <w:color w:val="000000"/>
                <w:sz w:val="24"/>
              </w:rPr>
              <w:t>含</w:t>
            </w:r>
            <w:r>
              <w:rPr>
                <w:rFonts w:ascii="仿宋" w:hAnsi="仿宋" w:eastAsia="仿宋"/>
                <w:bCs/>
                <w:color w:val="000000"/>
                <w:sz w:val="24"/>
              </w:rPr>
              <w:t>13%</w:t>
            </w:r>
            <w:r>
              <w:rPr>
                <w:rFonts w:hint="eastAsia" w:ascii="仿宋" w:hAnsi="仿宋" w:eastAsia="仿宋"/>
                <w:bCs/>
                <w:color w:val="000000"/>
                <w:sz w:val="24"/>
              </w:rPr>
              <w:t>增值税，含运费，含卸货费（详见备注</w:t>
            </w:r>
            <w:r>
              <w:rPr>
                <w:rFonts w:ascii="仿宋" w:hAnsi="仿宋" w:eastAsia="仿宋"/>
                <w:bCs/>
                <w:color w:val="000000"/>
                <w:sz w:val="24"/>
              </w:rPr>
              <w:t>2</w:t>
            </w:r>
            <w:r>
              <w:rPr>
                <w:rFonts w:hint="eastAsia" w:ascii="仿宋" w:hAnsi="仿宋" w:eastAsia="仿宋"/>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电磁水表（</w:t>
            </w:r>
            <w:r>
              <w:rPr>
                <w:rFonts w:ascii="宋体" w:hAnsi="宋体" w:cs="宋体"/>
                <w:color w:val="000000"/>
                <w:kern w:val="0"/>
                <w:sz w:val="22"/>
                <w:szCs w:val="22"/>
              </w:rPr>
              <w:t>10</w:t>
            </w:r>
            <w:r>
              <w:rPr>
                <w:rFonts w:hint="eastAsia" w:ascii="宋体" w:hAnsi="宋体" w:cs="宋体"/>
                <w:color w:val="000000"/>
                <w:kern w:val="0"/>
                <w:sz w:val="22"/>
                <w:szCs w:val="22"/>
              </w:rPr>
              <w:t>米分体型）</w:t>
            </w:r>
          </w:p>
        </w:tc>
        <w:tc>
          <w:tcPr>
            <w:tcW w:w="1134" w:type="dxa"/>
            <w:vAlign w:val="center"/>
          </w:tcPr>
          <w:p>
            <w:pPr>
              <w:widowControl/>
              <w:jc w:val="center"/>
              <w:textAlignment w:val="center"/>
              <w:rPr>
                <w:rFonts w:ascii="宋体" w:cs="宋体"/>
                <w:kern w:val="0"/>
                <w:szCs w:val="21"/>
              </w:rPr>
            </w:pPr>
            <w:r>
              <w:rPr>
                <w:rFonts w:ascii="宋体" w:hAnsi="宋体" w:cs="宋体"/>
                <w:color w:val="000000"/>
                <w:kern w:val="0"/>
                <w:sz w:val="22"/>
                <w:szCs w:val="22"/>
              </w:rPr>
              <w:t>DN150</w:t>
            </w:r>
          </w:p>
        </w:tc>
        <w:tc>
          <w:tcPr>
            <w:tcW w:w="851" w:type="dxa"/>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708" w:type="dxa"/>
            <w:vAlign w:val="center"/>
          </w:tcPr>
          <w:p>
            <w:pPr>
              <w:spacing w:line="400" w:lineRule="exact"/>
              <w:jc w:val="center"/>
            </w:pPr>
            <w:r>
              <w:rPr>
                <w:rFonts w:hint="eastAsia" w:ascii="宋体" w:hAnsi="宋体" w:cs="宋体"/>
                <w:kern w:val="0"/>
                <w:sz w:val="24"/>
                <w:szCs w:val="24"/>
              </w:rPr>
              <w:t>套</w:t>
            </w:r>
          </w:p>
        </w:tc>
        <w:tc>
          <w:tcPr>
            <w:tcW w:w="2127"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21800</w:t>
            </w:r>
          </w:p>
        </w:tc>
        <w:tc>
          <w:tcPr>
            <w:tcW w:w="1417" w:type="dxa"/>
            <w:vMerge w:val="continue"/>
            <w:vAlign w:val="center"/>
          </w:tcPr>
          <w:p>
            <w:pPr>
              <w:widowControl/>
              <w:spacing w:line="400" w:lineRule="exact"/>
              <w:jc w:val="center"/>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widowControl/>
              <w:jc w:val="center"/>
              <w:textAlignment w:val="center"/>
              <w:rPr>
                <w:rFonts w:ascii="宋体" w:cs="宋体"/>
              </w:rPr>
            </w:pPr>
            <w:r>
              <w:rPr>
                <w:rFonts w:hint="eastAsia" w:ascii="宋体" w:hAnsi="宋体" w:cs="宋体"/>
                <w:color w:val="000000"/>
                <w:kern w:val="0"/>
                <w:sz w:val="22"/>
                <w:szCs w:val="22"/>
              </w:rPr>
              <w:t>电磁水表（</w:t>
            </w:r>
            <w:r>
              <w:rPr>
                <w:rFonts w:ascii="宋体" w:hAnsi="宋体" w:cs="宋体"/>
                <w:color w:val="000000"/>
                <w:kern w:val="0"/>
                <w:sz w:val="22"/>
                <w:szCs w:val="22"/>
              </w:rPr>
              <w:t>10</w:t>
            </w:r>
            <w:r>
              <w:rPr>
                <w:rFonts w:hint="eastAsia" w:ascii="宋体" w:hAnsi="宋体" w:cs="宋体"/>
                <w:color w:val="000000"/>
                <w:kern w:val="0"/>
                <w:sz w:val="22"/>
                <w:szCs w:val="22"/>
              </w:rPr>
              <w:t>米分体型）</w:t>
            </w:r>
          </w:p>
        </w:tc>
        <w:tc>
          <w:tcPr>
            <w:tcW w:w="1134" w:type="dxa"/>
            <w:vAlign w:val="center"/>
          </w:tcPr>
          <w:p>
            <w:pPr>
              <w:widowControl/>
              <w:jc w:val="center"/>
              <w:textAlignment w:val="center"/>
              <w:rPr>
                <w:rFonts w:ascii="宋体" w:cs="宋体"/>
                <w:kern w:val="0"/>
                <w:szCs w:val="21"/>
              </w:rPr>
            </w:pPr>
            <w:r>
              <w:rPr>
                <w:rFonts w:ascii="宋体" w:hAnsi="宋体" w:cs="宋体"/>
                <w:color w:val="000000"/>
                <w:kern w:val="0"/>
                <w:sz w:val="22"/>
                <w:szCs w:val="22"/>
              </w:rPr>
              <w:t>DN200</w:t>
            </w:r>
          </w:p>
        </w:tc>
        <w:tc>
          <w:tcPr>
            <w:tcW w:w="851" w:type="dxa"/>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708" w:type="dxa"/>
            <w:vAlign w:val="center"/>
          </w:tcPr>
          <w:p>
            <w:pPr>
              <w:spacing w:line="400" w:lineRule="exact"/>
              <w:jc w:val="center"/>
            </w:pPr>
            <w:r>
              <w:rPr>
                <w:rFonts w:hint="eastAsia" w:ascii="宋体" w:hAnsi="宋体" w:cs="宋体"/>
                <w:kern w:val="0"/>
                <w:sz w:val="24"/>
                <w:szCs w:val="24"/>
              </w:rPr>
              <w:t>套</w:t>
            </w:r>
          </w:p>
        </w:tc>
        <w:tc>
          <w:tcPr>
            <w:tcW w:w="2127"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23000</w:t>
            </w:r>
          </w:p>
        </w:tc>
        <w:tc>
          <w:tcPr>
            <w:tcW w:w="1417" w:type="dxa"/>
            <w:vMerge w:val="continue"/>
            <w:vAlign w:val="center"/>
          </w:tcPr>
          <w:p>
            <w:pPr>
              <w:widowControl/>
              <w:spacing w:line="400" w:lineRule="exact"/>
              <w:jc w:val="center"/>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widowControl/>
              <w:jc w:val="center"/>
              <w:textAlignment w:val="center"/>
              <w:rPr>
                <w:rFonts w:ascii="宋体" w:cs="宋体"/>
              </w:rPr>
            </w:pPr>
            <w:r>
              <w:rPr>
                <w:rFonts w:hint="eastAsia" w:ascii="宋体" w:hAnsi="宋体" w:cs="宋体"/>
                <w:color w:val="000000"/>
                <w:kern w:val="0"/>
                <w:sz w:val="22"/>
                <w:szCs w:val="22"/>
              </w:rPr>
              <w:t>电磁水表（</w:t>
            </w:r>
            <w:r>
              <w:rPr>
                <w:rFonts w:ascii="宋体" w:hAnsi="宋体" w:cs="宋体"/>
                <w:color w:val="000000"/>
                <w:kern w:val="0"/>
                <w:sz w:val="22"/>
                <w:szCs w:val="22"/>
              </w:rPr>
              <w:t>10</w:t>
            </w:r>
            <w:r>
              <w:rPr>
                <w:rFonts w:hint="eastAsia" w:ascii="宋体" w:hAnsi="宋体" w:cs="宋体"/>
                <w:color w:val="000000"/>
                <w:kern w:val="0"/>
                <w:sz w:val="22"/>
                <w:szCs w:val="22"/>
              </w:rPr>
              <w:t>米分体型）</w:t>
            </w:r>
          </w:p>
        </w:tc>
        <w:tc>
          <w:tcPr>
            <w:tcW w:w="1134" w:type="dxa"/>
            <w:vAlign w:val="center"/>
          </w:tcPr>
          <w:p>
            <w:pPr>
              <w:widowControl/>
              <w:jc w:val="center"/>
              <w:textAlignment w:val="center"/>
              <w:rPr>
                <w:rFonts w:ascii="宋体" w:cs="宋体"/>
                <w:kern w:val="0"/>
                <w:szCs w:val="21"/>
              </w:rPr>
            </w:pPr>
            <w:r>
              <w:rPr>
                <w:rFonts w:ascii="宋体" w:hAnsi="宋体" w:cs="宋体"/>
                <w:color w:val="000000"/>
                <w:kern w:val="0"/>
                <w:sz w:val="22"/>
                <w:szCs w:val="22"/>
              </w:rPr>
              <w:t>DN300</w:t>
            </w:r>
          </w:p>
        </w:tc>
        <w:tc>
          <w:tcPr>
            <w:tcW w:w="851" w:type="dxa"/>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708" w:type="dxa"/>
            <w:vAlign w:val="center"/>
          </w:tcPr>
          <w:p>
            <w:pPr>
              <w:spacing w:line="400" w:lineRule="exact"/>
              <w:jc w:val="center"/>
            </w:pPr>
            <w:r>
              <w:rPr>
                <w:rFonts w:hint="eastAsia" w:ascii="宋体" w:hAnsi="宋体" w:cs="宋体"/>
                <w:kern w:val="0"/>
                <w:sz w:val="24"/>
                <w:szCs w:val="24"/>
              </w:rPr>
              <w:t>套</w:t>
            </w:r>
          </w:p>
        </w:tc>
        <w:tc>
          <w:tcPr>
            <w:tcW w:w="2127"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32000</w:t>
            </w:r>
          </w:p>
        </w:tc>
        <w:tc>
          <w:tcPr>
            <w:tcW w:w="1417" w:type="dxa"/>
            <w:vMerge w:val="continue"/>
            <w:vAlign w:val="center"/>
          </w:tcPr>
          <w:p>
            <w:pPr>
              <w:widowControl/>
              <w:spacing w:line="400" w:lineRule="exact"/>
              <w:jc w:val="center"/>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widowControl/>
              <w:jc w:val="center"/>
              <w:textAlignment w:val="center"/>
              <w:rPr>
                <w:rFonts w:ascii="宋体" w:cs="宋体"/>
              </w:rPr>
            </w:pPr>
            <w:r>
              <w:rPr>
                <w:rFonts w:hint="eastAsia" w:ascii="宋体" w:hAnsi="宋体" w:cs="宋体"/>
                <w:color w:val="000000"/>
                <w:kern w:val="0"/>
                <w:sz w:val="22"/>
                <w:szCs w:val="22"/>
              </w:rPr>
              <w:t>电磁流量计</w:t>
            </w:r>
          </w:p>
        </w:tc>
        <w:tc>
          <w:tcPr>
            <w:tcW w:w="1134" w:type="dxa"/>
            <w:vAlign w:val="center"/>
          </w:tcPr>
          <w:p>
            <w:pPr>
              <w:widowControl/>
              <w:jc w:val="center"/>
              <w:textAlignment w:val="center"/>
              <w:rPr>
                <w:rFonts w:ascii="宋体" w:cs="宋体"/>
                <w:kern w:val="0"/>
                <w:szCs w:val="21"/>
              </w:rPr>
            </w:pPr>
            <w:r>
              <w:rPr>
                <w:rFonts w:ascii="宋体" w:hAnsi="宋体" w:cs="宋体"/>
                <w:color w:val="000000"/>
                <w:kern w:val="0"/>
                <w:sz w:val="22"/>
                <w:szCs w:val="22"/>
              </w:rPr>
              <w:t>DN80</w:t>
            </w:r>
          </w:p>
        </w:tc>
        <w:tc>
          <w:tcPr>
            <w:tcW w:w="851" w:type="dxa"/>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708" w:type="dxa"/>
            <w:vAlign w:val="center"/>
          </w:tcPr>
          <w:p>
            <w:pPr>
              <w:spacing w:line="400" w:lineRule="exact"/>
              <w:jc w:val="center"/>
            </w:pPr>
            <w:r>
              <w:rPr>
                <w:rFonts w:hint="eastAsia" w:ascii="宋体" w:hAnsi="宋体" w:cs="宋体"/>
                <w:kern w:val="0"/>
                <w:sz w:val="24"/>
                <w:szCs w:val="24"/>
              </w:rPr>
              <w:t>套</w:t>
            </w:r>
          </w:p>
        </w:tc>
        <w:tc>
          <w:tcPr>
            <w:tcW w:w="2127"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14360</w:t>
            </w:r>
          </w:p>
        </w:tc>
        <w:tc>
          <w:tcPr>
            <w:tcW w:w="1417" w:type="dxa"/>
            <w:vMerge w:val="continue"/>
            <w:vAlign w:val="center"/>
          </w:tcPr>
          <w:p>
            <w:pPr>
              <w:widowControl/>
              <w:spacing w:line="400" w:lineRule="exact"/>
              <w:jc w:val="center"/>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电磁流量计</w:t>
            </w:r>
          </w:p>
        </w:tc>
        <w:tc>
          <w:tcPr>
            <w:tcW w:w="1134" w:type="dxa"/>
            <w:vAlign w:val="center"/>
          </w:tcPr>
          <w:p>
            <w:pPr>
              <w:widowControl/>
              <w:jc w:val="center"/>
              <w:textAlignment w:val="center"/>
              <w:rPr>
                <w:rFonts w:ascii="宋体" w:cs="宋体"/>
                <w:kern w:val="0"/>
                <w:szCs w:val="21"/>
              </w:rPr>
            </w:pPr>
            <w:r>
              <w:rPr>
                <w:rFonts w:ascii="宋体" w:hAnsi="宋体" w:cs="宋体"/>
                <w:color w:val="000000"/>
                <w:kern w:val="0"/>
                <w:sz w:val="22"/>
                <w:szCs w:val="22"/>
              </w:rPr>
              <w:t>DN100</w:t>
            </w:r>
          </w:p>
        </w:tc>
        <w:tc>
          <w:tcPr>
            <w:tcW w:w="851" w:type="dxa"/>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708" w:type="dxa"/>
            <w:vAlign w:val="center"/>
          </w:tcPr>
          <w:p>
            <w:pPr>
              <w:spacing w:line="400" w:lineRule="exact"/>
              <w:jc w:val="center"/>
            </w:pPr>
            <w:r>
              <w:rPr>
                <w:rFonts w:hint="eastAsia" w:ascii="宋体" w:hAnsi="宋体" w:cs="宋体"/>
                <w:kern w:val="0"/>
                <w:sz w:val="24"/>
                <w:szCs w:val="24"/>
              </w:rPr>
              <w:t>套</w:t>
            </w:r>
          </w:p>
        </w:tc>
        <w:tc>
          <w:tcPr>
            <w:tcW w:w="2127"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15190</w:t>
            </w:r>
          </w:p>
        </w:tc>
        <w:tc>
          <w:tcPr>
            <w:tcW w:w="1417" w:type="dxa"/>
            <w:vMerge w:val="continue"/>
            <w:vAlign w:val="center"/>
          </w:tcPr>
          <w:p>
            <w:pPr>
              <w:widowControl/>
              <w:spacing w:line="400" w:lineRule="exact"/>
              <w:jc w:val="center"/>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widowControl/>
              <w:jc w:val="center"/>
              <w:textAlignment w:val="center"/>
              <w:rPr>
                <w:rFonts w:ascii="宋体" w:cs="宋体"/>
              </w:rPr>
            </w:pPr>
            <w:r>
              <w:rPr>
                <w:rFonts w:hint="eastAsia" w:ascii="宋体" w:hAnsi="宋体" w:cs="宋体"/>
                <w:color w:val="000000"/>
                <w:kern w:val="0"/>
                <w:sz w:val="22"/>
                <w:szCs w:val="22"/>
              </w:rPr>
              <w:t>电磁流量计</w:t>
            </w:r>
          </w:p>
        </w:tc>
        <w:tc>
          <w:tcPr>
            <w:tcW w:w="1134" w:type="dxa"/>
            <w:vAlign w:val="center"/>
          </w:tcPr>
          <w:p>
            <w:pPr>
              <w:widowControl/>
              <w:jc w:val="center"/>
              <w:textAlignment w:val="center"/>
              <w:rPr>
                <w:rFonts w:ascii="宋体" w:cs="宋体"/>
                <w:kern w:val="0"/>
                <w:szCs w:val="21"/>
              </w:rPr>
            </w:pPr>
            <w:r>
              <w:rPr>
                <w:rFonts w:ascii="宋体" w:hAnsi="宋体" w:cs="宋体"/>
                <w:color w:val="000000"/>
                <w:kern w:val="0"/>
                <w:sz w:val="22"/>
                <w:szCs w:val="22"/>
              </w:rPr>
              <w:t>DN125</w:t>
            </w:r>
          </w:p>
        </w:tc>
        <w:tc>
          <w:tcPr>
            <w:tcW w:w="851" w:type="dxa"/>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708" w:type="dxa"/>
            <w:vAlign w:val="center"/>
          </w:tcPr>
          <w:p>
            <w:pPr>
              <w:spacing w:line="400" w:lineRule="exact"/>
              <w:jc w:val="center"/>
            </w:pPr>
            <w:r>
              <w:rPr>
                <w:rFonts w:hint="eastAsia" w:ascii="宋体" w:hAnsi="宋体" w:cs="宋体"/>
                <w:kern w:val="0"/>
                <w:sz w:val="24"/>
                <w:szCs w:val="24"/>
              </w:rPr>
              <w:t>套</w:t>
            </w:r>
          </w:p>
        </w:tc>
        <w:tc>
          <w:tcPr>
            <w:tcW w:w="2127"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16653</w:t>
            </w:r>
          </w:p>
        </w:tc>
        <w:tc>
          <w:tcPr>
            <w:tcW w:w="1417" w:type="dxa"/>
            <w:vMerge w:val="continue"/>
            <w:vAlign w:val="center"/>
          </w:tcPr>
          <w:p>
            <w:pPr>
              <w:widowControl/>
              <w:spacing w:line="400" w:lineRule="exact"/>
              <w:jc w:val="center"/>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widowControl/>
              <w:jc w:val="center"/>
              <w:textAlignment w:val="center"/>
              <w:rPr>
                <w:rFonts w:ascii="宋体" w:cs="宋体"/>
              </w:rPr>
            </w:pPr>
            <w:r>
              <w:rPr>
                <w:rFonts w:hint="eastAsia" w:ascii="宋体" w:hAnsi="宋体" w:cs="宋体"/>
                <w:color w:val="000000"/>
                <w:kern w:val="0"/>
                <w:sz w:val="22"/>
                <w:szCs w:val="22"/>
              </w:rPr>
              <w:t>电磁流量计</w:t>
            </w:r>
          </w:p>
        </w:tc>
        <w:tc>
          <w:tcPr>
            <w:tcW w:w="1134" w:type="dxa"/>
            <w:vAlign w:val="center"/>
          </w:tcPr>
          <w:p>
            <w:pPr>
              <w:widowControl/>
              <w:jc w:val="center"/>
              <w:textAlignment w:val="center"/>
              <w:rPr>
                <w:rFonts w:ascii="宋体" w:cs="宋体"/>
                <w:kern w:val="0"/>
                <w:szCs w:val="21"/>
              </w:rPr>
            </w:pPr>
            <w:r>
              <w:rPr>
                <w:rFonts w:ascii="宋体" w:hAnsi="宋体" w:cs="宋体"/>
                <w:color w:val="000000"/>
                <w:kern w:val="0"/>
                <w:sz w:val="22"/>
                <w:szCs w:val="22"/>
              </w:rPr>
              <w:t>DN150</w:t>
            </w:r>
          </w:p>
        </w:tc>
        <w:tc>
          <w:tcPr>
            <w:tcW w:w="851" w:type="dxa"/>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708" w:type="dxa"/>
            <w:vAlign w:val="center"/>
          </w:tcPr>
          <w:p>
            <w:pPr>
              <w:spacing w:line="400" w:lineRule="exact"/>
              <w:jc w:val="center"/>
            </w:pPr>
            <w:r>
              <w:rPr>
                <w:rFonts w:hint="eastAsia" w:ascii="宋体" w:hAnsi="宋体" w:cs="宋体"/>
                <w:kern w:val="0"/>
                <w:sz w:val="24"/>
                <w:szCs w:val="24"/>
              </w:rPr>
              <w:t>套</w:t>
            </w:r>
          </w:p>
        </w:tc>
        <w:tc>
          <w:tcPr>
            <w:tcW w:w="2127"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16783</w:t>
            </w:r>
          </w:p>
        </w:tc>
        <w:tc>
          <w:tcPr>
            <w:tcW w:w="1417" w:type="dxa"/>
            <w:vMerge w:val="continue"/>
            <w:vAlign w:val="center"/>
          </w:tcPr>
          <w:p>
            <w:pPr>
              <w:widowControl/>
              <w:spacing w:line="400" w:lineRule="exact"/>
              <w:jc w:val="center"/>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widowControl/>
              <w:jc w:val="center"/>
              <w:textAlignment w:val="center"/>
              <w:rPr>
                <w:rFonts w:ascii="宋体" w:cs="宋体"/>
              </w:rPr>
            </w:pPr>
            <w:r>
              <w:rPr>
                <w:rFonts w:hint="eastAsia" w:ascii="宋体" w:hAnsi="宋体" w:cs="宋体"/>
                <w:color w:val="000000"/>
                <w:kern w:val="0"/>
                <w:sz w:val="22"/>
                <w:szCs w:val="22"/>
              </w:rPr>
              <w:t>电磁流量计</w:t>
            </w:r>
          </w:p>
        </w:tc>
        <w:tc>
          <w:tcPr>
            <w:tcW w:w="1134" w:type="dxa"/>
            <w:vAlign w:val="center"/>
          </w:tcPr>
          <w:p>
            <w:pPr>
              <w:widowControl/>
              <w:jc w:val="center"/>
              <w:textAlignment w:val="center"/>
              <w:rPr>
                <w:rFonts w:ascii="宋体" w:cs="宋体"/>
                <w:kern w:val="0"/>
                <w:szCs w:val="21"/>
              </w:rPr>
            </w:pPr>
            <w:r>
              <w:rPr>
                <w:rFonts w:ascii="宋体" w:hAnsi="宋体" w:cs="宋体"/>
                <w:color w:val="000000"/>
                <w:kern w:val="0"/>
                <w:sz w:val="22"/>
                <w:szCs w:val="22"/>
              </w:rPr>
              <w:t>DN200</w:t>
            </w:r>
          </w:p>
        </w:tc>
        <w:tc>
          <w:tcPr>
            <w:tcW w:w="851" w:type="dxa"/>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708" w:type="dxa"/>
            <w:vAlign w:val="center"/>
          </w:tcPr>
          <w:p>
            <w:pPr>
              <w:spacing w:line="400" w:lineRule="exact"/>
              <w:jc w:val="center"/>
            </w:pPr>
            <w:r>
              <w:rPr>
                <w:rFonts w:hint="eastAsia" w:ascii="宋体" w:hAnsi="宋体" w:cs="宋体"/>
                <w:kern w:val="0"/>
                <w:sz w:val="24"/>
                <w:szCs w:val="24"/>
              </w:rPr>
              <w:t>套</w:t>
            </w:r>
          </w:p>
        </w:tc>
        <w:tc>
          <w:tcPr>
            <w:tcW w:w="2127"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17698</w:t>
            </w:r>
          </w:p>
        </w:tc>
        <w:tc>
          <w:tcPr>
            <w:tcW w:w="1417" w:type="dxa"/>
            <w:vMerge w:val="continue"/>
            <w:vAlign w:val="center"/>
          </w:tcPr>
          <w:p>
            <w:pPr>
              <w:widowControl/>
              <w:spacing w:line="400" w:lineRule="exact"/>
              <w:jc w:val="center"/>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widowControl/>
              <w:jc w:val="center"/>
              <w:textAlignment w:val="center"/>
              <w:rPr>
                <w:rFonts w:ascii="宋体" w:cs="宋体"/>
              </w:rPr>
            </w:pPr>
            <w:r>
              <w:rPr>
                <w:rFonts w:hint="eastAsia" w:ascii="宋体" w:hAnsi="宋体" w:cs="宋体"/>
                <w:color w:val="000000"/>
                <w:kern w:val="0"/>
                <w:sz w:val="22"/>
                <w:szCs w:val="22"/>
              </w:rPr>
              <w:t>电磁流量计</w:t>
            </w:r>
          </w:p>
        </w:tc>
        <w:tc>
          <w:tcPr>
            <w:tcW w:w="1134" w:type="dxa"/>
            <w:vAlign w:val="center"/>
          </w:tcPr>
          <w:p>
            <w:pPr>
              <w:widowControl/>
              <w:jc w:val="center"/>
              <w:textAlignment w:val="center"/>
              <w:rPr>
                <w:rFonts w:ascii="宋体" w:cs="宋体"/>
                <w:kern w:val="0"/>
                <w:szCs w:val="21"/>
              </w:rPr>
            </w:pPr>
            <w:r>
              <w:rPr>
                <w:rFonts w:ascii="宋体" w:hAnsi="宋体" w:cs="宋体"/>
                <w:color w:val="000000"/>
                <w:kern w:val="0"/>
                <w:sz w:val="22"/>
                <w:szCs w:val="22"/>
              </w:rPr>
              <w:t>DN250</w:t>
            </w:r>
          </w:p>
        </w:tc>
        <w:tc>
          <w:tcPr>
            <w:tcW w:w="851" w:type="dxa"/>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708" w:type="dxa"/>
            <w:vAlign w:val="center"/>
          </w:tcPr>
          <w:p>
            <w:pPr>
              <w:spacing w:line="400" w:lineRule="exact"/>
              <w:jc w:val="center"/>
            </w:pPr>
            <w:r>
              <w:rPr>
                <w:rFonts w:hint="eastAsia" w:ascii="宋体" w:hAnsi="宋体" w:cs="宋体"/>
                <w:kern w:val="0"/>
                <w:sz w:val="24"/>
                <w:szCs w:val="24"/>
              </w:rPr>
              <w:t>套</w:t>
            </w:r>
          </w:p>
        </w:tc>
        <w:tc>
          <w:tcPr>
            <w:tcW w:w="2127" w:type="dxa"/>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18043</w:t>
            </w:r>
          </w:p>
        </w:tc>
        <w:tc>
          <w:tcPr>
            <w:tcW w:w="1417" w:type="dxa"/>
            <w:vMerge w:val="continue"/>
            <w:vAlign w:val="center"/>
          </w:tcPr>
          <w:p>
            <w:pPr>
              <w:widowControl/>
              <w:spacing w:line="400" w:lineRule="exact"/>
              <w:jc w:val="center"/>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spacing w:line="400" w:lineRule="exact"/>
              <w:jc w:val="center"/>
              <w:rPr>
                <w:rFonts w:cs="宋体"/>
                <w:color w:val="000000"/>
                <w:kern w:val="0"/>
                <w:sz w:val="22"/>
                <w:szCs w:val="22"/>
              </w:rPr>
            </w:pPr>
            <w:r>
              <w:rPr>
                <w:rFonts w:hint="eastAsia" w:cs="宋体"/>
                <w:color w:val="000000"/>
                <w:kern w:val="0"/>
                <w:sz w:val="22"/>
                <w:szCs w:val="22"/>
              </w:rPr>
              <w:t>最高总限价</w:t>
            </w:r>
          </w:p>
        </w:tc>
        <w:tc>
          <w:tcPr>
            <w:tcW w:w="1134" w:type="dxa"/>
            <w:vAlign w:val="center"/>
          </w:tcPr>
          <w:p>
            <w:pPr>
              <w:widowControl/>
              <w:spacing w:line="400" w:lineRule="exact"/>
              <w:jc w:val="center"/>
              <w:rPr>
                <w:rFonts w:cs="宋体"/>
                <w:kern w:val="0"/>
                <w:szCs w:val="21"/>
              </w:rPr>
            </w:pPr>
          </w:p>
        </w:tc>
        <w:tc>
          <w:tcPr>
            <w:tcW w:w="851" w:type="dxa"/>
            <w:vAlign w:val="center"/>
          </w:tcPr>
          <w:p>
            <w:pPr>
              <w:widowControl/>
              <w:spacing w:line="400" w:lineRule="exact"/>
              <w:jc w:val="center"/>
              <w:rPr>
                <w:rFonts w:cs="宋体"/>
                <w:color w:val="000000"/>
                <w:kern w:val="0"/>
                <w:sz w:val="22"/>
                <w:szCs w:val="22"/>
              </w:rPr>
            </w:pPr>
          </w:p>
        </w:tc>
        <w:tc>
          <w:tcPr>
            <w:tcW w:w="708" w:type="dxa"/>
            <w:vAlign w:val="center"/>
          </w:tcPr>
          <w:p>
            <w:pPr>
              <w:spacing w:line="400" w:lineRule="exact"/>
              <w:jc w:val="center"/>
              <w:rPr>
                <w:rFonts w:ascii="宋体" w:cs="宋体"/>
                <w:kern w:val="0"/>
                <w:sz w:val="24"/>
                <w:szCs w:val="24"/>
              </w:rPr>
            </w:pPr>
          </w:p>
        </w:tc>
        <w:tc>
          <w:tcPr>
            <w:tcW w:w="2127" w:type="dxa"/>
            <w:vAlign w:val="center"/>
          </w:tcPr>
          <w:p>
            <w:pPr>
              <w:widowControl/>
              <w:jc w:val="center"/>
              <w:textAlignment w:val="center"/>
              <w:rPr>
                <w:rFonts w:eastAsia="等线"/>
                <w:color w:val="000000"/>
                <w:sz w:val="22"/>
                <w:szCs w:val="22"/>
              </w:rPr>
            </w:pPr>
            <w:r>
              <w:rPr>
                <w:rFonts w:eastAsia="等线"/>
                <w:color w:val="000000"/>
                <w:kern w:val="0"/>
                <w:sz w:val="22"/>
                <w:szCs w:val="22"/>
              </w:rPr>
              <w:t>194527</w:t>
            </w:r>
          </w:p>
        </w:tc>
        <w:tc>
          <w:tcPr>
            <w:tcW w:w="1417" w:type="dxa"/>
            <w:vMerge w:val="continue"/>
            <w:vAlign w:val="center"/>
          </w:tcPr>
          <w:p>
            <w:pPr>
              <w:widowControl/>
              <w:spacing w:line="400" w:lineRule="exact"/>
              <w:jc w:val="center"/>
              <w:rPr>
                <w:rFonts w:cs="宋体"/>
                <w:color w:val="000000"/>
                <w:kern w:val="0"/>
                <w:sz w:val="22"/>
                <w:szCs w:val="22"/>
              </w:rPr>
            </w:pPr>
          </w:p>
        </w:tc>
      </w:tr>
    </w:tbl>
    <w:p>
      <w:pPr>
        <w:spacing w:line="360" w:lineRule="exact"/>
        <w:ind w:firstLine="422" w:firstLineChars="200"/>
        <w:rPr>
          <w:rFonts w:ascii="仿宋" w:hAnsi="仿宋" w:eastAsia="仿宋"/>
          <w:b/>
          <w:color w:val="000000"/>
          <w:sz w:val="24"/>
        </w:rPr>
      </w:pPr>
      <w:r>
        <w:rPr>
          <w:rFonts w:hint="eastAsia" w:ascii="宋体" w:hAnsi="宋体" w:cs="宋体"/>
          <w:b/>
          <w:kern w:val="0"/>
          <w:szCs w:val="21"/>
          <w:lang w:val="zh-CN"/>
        </w:rPr>
        <w:t>备注：</w:t>
      </w:r>
      <w:r>
        <w:rPr>
          <w:rFonts w:ascii="宋体" w:hAnsi="宋体" w:cs="宋体"/>
          <w:b/>
          <w:kern w:val="0"/>
          <w:szCs w:val="21"/>
        </w:rPr>
        <w:t>1</w:t>
      </w:r>
      <w:r>
        <w:rPr>
          <w:rFonts w:hint="eastAsia" w:ascii="宋体" w:hAnsi="宋体" w:cs="宋体"/>
          <w:b/>
          <w:kern w:val="0"/>
          <w:szCs w:val="21"/>
        </w:rPr>
        <w:t>、</w:t>
      </w:r>
      <w:r>
        <w:rPr>
          <w:rFonts w:hint="eastAsia" w:ascii="仿宋" w:hAnsi="仿宋" w:eastAsia="仿宋"/>
          <w:b/>
          <w:color w:val="000000"/>
          <w:sz w:val="24"/>
        </w:rPr>
        <w:t>若投标人的投标报价高于投标最高总限价的，则作无效标处理；若投标报价中分项报价高于分项最高限价的，作无效标处理。</w:t>
      </w:r>
    </w:p>
    <w:p>
      <w:pPr>
        <w:spacing w:line="360" w:lineRule="exact"/>
        <w:ind w:firstLine="964" w:firstLineChars="400"/>
        <w:rPr>
          <w:rFonts w:ascii="仿宋" w:hAnsi="仿宋" w:eastAsia="仿宋"/>
          <w:b/>
          <w:color w:val="000000"/>
          <w:sz w:val="24"/>
          <w:szCs w:val="24"/>
        </w:rPr>
      </w:pPr>
      <w:r>
        <w:rPr>
          <w:rFonts w:ascii="仿宋" w:hAnsi="仿宋" w:eastAsia="仿宋" w:cs="仿宋_GB2312"/>
          <w:b/>
          <w:color w:val="000000"/>
          <w:sz w:val="24"/>
          <w:szCs w:val="24"/>
        </w:rPr>
        <w:t>2</w:t>
      </w:r>
      <w:r>
        <w:rPr>
          <w:rFonts w:hint="eastAsia" w:ascii="仿宋" w:hAnsi="仿宋" w:eastAsia="仿宋" w:cs="仿宋_GB2312"/>
          <w:b/>
          <w:color w:val="000000"/>
          <w:sz w:val="24"/>
          <w:szCs w:val="24"/>
        </w:rPr>
        <w:t>、</w:t>
      </w:r>
      <w:r>
        <w:rPr>
          <w:rFonts w:hint="eastAsia" w:ascii="仿宋" w:hAnsi="仿宋" w:eastAsia="仿宋"/>
          <w:b/>
          <w:color w:val="000000"/>
          <w:sz w:val="24"/>
        </w:rPr>
        <w:t>投标人的</w:t>
      </w:r>
      <w:r>
        <w:rPr>
          <w:rFonts w:hint="eastAsia" w:ascii="仿宋" w:hAnsi="仿宋" w:eastAsia="仿宋" w:cs="仿宋_GB2312"/>
          <w:b/>
          <w:color w:val="000000"/>
          <w:sz w:val="24"/>
          <w:szCs w:val="24"/>
        </w:rPr>
        <w:t>投标报价应包括货物的制作、运输（含上下人力费）、保险、装卸、配件、税金、现场安装技术指导、售后服务等所有费用，和政策性文件规定及合同包含的所有风险、责任等各项应有费用，即招标物交付使用前的所有费用以及免保期内的服务费用。</w:t>
      </w:r>
    </w:p>
    <w:p>
      <w:pPr>
        <w:spacing w:line="400" w:lineRule="exact"/>
        <w:rPr>
          <w:rFonts w:ascii="宋体" w:cs="宋体"/>
          <w:b/>
          <w:kern w:val="0"/>
          <w:szCs w:val="21"/>
          <w:lang w:val="zh-CN"/>
        </w:rPr>
      </w:pPr>
      <w:r>
        <w:rPr>
          <w:rFonts w:ascii="宋体" w:hAnsi="宋体" w:cs="宋体"/>
          <w:b/>
          <w:kern w:val="0"/>
          <w:szCs w:val="21"/>
          <w:lang w:val="zh-CN"/>
        </w:rPr>
        <w:t xml:space="preserve">  </w:t>
      </w:r>
    </w:p>
    <w:bookmarkEnd w:id="11"/>
    <w:bookmarkEnd w:id="12"/>
    <w:p>
      <w:pPr>
        <w:numPr>
          <w:ilvl w:val="0"/>
          <w:numId w:val="2"/>
        </w:numPr>
        <w:spacing w:line="500" w:lineRule="exact"/>
        <w:ind w:firstLine="425" w:firstLineChars="152"/>
        <w:rPr>
          <w:rFonts w:ascii="宋体"/>
          <w:bCs/>
          <w:sz w:val="28"/>
          <w:szCs w:val="28"/>
        </w:rPr>
      </w:pPr>
      <w:bookmarkStart w:id="13" w:name="_Toc1675"/>
      <w:bookmarkStart w:id="14" w:name="_Toc362420076"/>
      <w:bookmarkStart w:id="15" w:name="_Toc28021"/>
      <w:r>
        <w:rPr>
          <w:rFonts w:hint="eastAsia" w:ascii="宋体" w:hAnsi="宋体"/>
          <w:bCs/>
          <w:sz w:val="28"/>
          <w:szCs w:val="28"/>
        </w:rPr>
        <w:t>启东市自来水厂有限公司电磁水表和电磁流量计采购技术规范和要求</w:t>
      </w:r>
      <w:bookmarkEnd w:id="13"/>
      <w:bookmarkEnd w:id="14"/>
      <w:bookmarkEnd w:id="15"/>
    </w:p>
    <w:p>
      <w:pPr>
        <w:spacing w:line="400" w:lineRule="exact"/>
        <w:ind w:firstLine="422" w:firstLineChars="200"/>
        <w:jc w:val="left"/>
        <w:rPr>
          <w:rFonts w:ascii="宋体"/>
          <w:b/>
          <w:szCs w:val="21"/>
          <w:u w:val="single"/>
        </w:rPr>
      </w:pPr>
      <w:r>
        <w:rPr>
          <w:rFonts w:ascii="宋体" w:hAnsi="宋体"/>
          <w:b/>
          <w:szCs w:val="21"/>
          <w:u w:val="single"/>
        </w:rPr>
        <w:t>1.</w:t>
      </w:r>
      <w:r>
        <w:rPr>
          <w:rFonts w:hint="eastAsia" w:ascii="宋体" w:hAnsi="宋体"/>
          <w:b/>
          <w:szCs w:val="21"/>
          <w:u w:val="single"/>
        </w:rPr>
        <w:t>本次采购电磁水表和电磁流量计为进口品牌。</w:t>
      </w:r>
    </w:p>
    <w:p>
      <w:pPr>
        <w:spacing w:line="400" w:lineRule="exact"/>
        <w:ind w:firstLine="422" w:firstLineChars="200"/>
        <w:jc w:val="left"/>
        <w:rPr>
          <w:rFonts w:ascii="宋体"/>
          <w:szCs w:val="21"/>
        </w:rPr>
      </w:pPr>
      <w:r>
        <w:rPr>
          <w:rFonts w:ascii="宋体" w:hAnsi="宋体"/>
          <w:b/>
          <w:szCs w:val="21"/>
        </w:rPr>
        <w:t>2.</w:t>
      </w:r>
      <w:r>
        <w:rPr>
          <w:rFonts w:hint="eastAsia" w:ascii="宋体" w:hAnsi="宋体"/>
          <w:b/>
          <w:szCs w:val="21"/>
        </w:rPr>
        <w:t>技术参数要求</w:t>
      </w:r>
      <w:r>
        <w:rPr>
          <w:rFonts w:hint="eastAsia" w:ascii="宋体" w:hAnsi="宋体"/>
          <w:szCs w:val="21"/>
        </w:rPr>
        <w:t>：</w:t>
      </w:r>
    </w:p>
    <w:p>
      <w:pPr>
        <w:pStyle w:val="34"/>
        <w:spacing w:line="400" w:lineRule="exact"/>
        <w:ind w:firstLine="31680"/>
        <w:rPr>
          <w:rFonts w:ascii="宋体" w:cs="仿宋"/>
          <w:szCs w:val="21"/>
        </w:rPr>
      </w:pPr>
      <w:r>
        <w:rPr>
          <w:rFonts w:hint="eastAsia" w:ascii="宋体" w:hAnsi="宋体"/>
          <w:szCs w:val="21"/>
        </w:rPr>
        <w:t>电磁水表和电磁流量计精</w:t>
      </w:r>
      <w:r>
        <w:rPr>
          <w:rFonts w:hint="eastAsia" w:ascii="宋体" w:hAnsi="宋体" w:cs="仿宋"/>
          <w:szCs w:val="21"/>
        </w:rPr>
        <w:t>度要求满足或高于准确度</w:t>
      </w:r>
      <w:r>
        <w:rPr>
          <w:rFonts w:ascii="宋体" w:hAnsi="宋体" w:cs="仿宋"/>
          <w:szCs w:val="21"/>
        </w:rPr>
        <w:t>2</w:t>
      </w:r>
      <w:r>
        <w:rPr>
          <w:rFonts w:hint="eastAsia" w:ascii="宋体" w:hAnsi="宋体" w:cs="仿宋"/>
          <w:szCs w:val="21"/>
        </w:rPr>
        <w:t>级。达到国家标准</w:t>
      </w:r>
      <w:r>
        <w:rPr>
          <w:rFonts w:ascii="宋体" w:hAnsi="宋体" w:cs="仿宋"/>
          <w:szCs w:val="21"/>
        </w:rPr>
        <w:t>GB/T 778</w:t>
      </w:r>
      <w:r>
        <w:rPr>
          <w:rFonts w:hint="eastAsia" w:ascii="宋体" w:hAnsi="宋体" w:cs="仿宋"/>
          <w:szCs w:val="21"/>
        </w:rPr>
        <w:t>（</w:t>
      </w:r>
      <w:r>
        <w:rPr>
          <w:rFonts w:ascii="宋体" w:hAnsi="宋体" w:cs="仿宋"/>
          <w:szCs w:val="21"/>
        </w:rPr>
        <w:t>ISO4064</w:t>
      </w:r>
      <w:r>
        <w:rPr>
          <w:rFonts w:hint="eastAsia" w:ascii="宋体" w:hAnsi="宋体" w:cs="仿宋"/>
          <w:szCs w:val="21"/>
        </w:rPr>
        <w:t>）及</w:t>
      </w:r>
      <w:r>
        <w:rPr>
          <w:rFonts w:ascii="宋体" w:hAnsi="宋体" w:cs="仿宋"/>
          <w:szCs w:val="21"/>
        </w:rPr>
        <w:t>JJG162</w:t>
      </w:r>
      <w:r>
        <w:rPr>
          <w:rFonts w:hint="eastAsia" w:ascii="宋体" w:hAnsi="宋体" w:cs="仿宋"/>
          <w:szCs w:val="21"/>
        </w:rPr>
        <w:t>中规定的</w:t>
      </w:r>
      <w:r>
        <w:rPr>
          <w:rFonts w:ascii="宋体" w:hAnsi="宋体" w:cs="仿宋"/>
          <w:szCs w:val="21"/>
        </w:rPr>
        <w:t>1</w:t>
      </w:r>
      <w:r>
        <w:rPr>
          <w:rFonts w:hint="eastAsia" w:ascii="宋体" w:hAnsi="宋体" w:cs="仿宋"/>
          <w:szCs w:val="21"/>
        </w:rPr>
        <w:t>级或</w:t>
      </w:r>
      <w:r>
        <w:rPr>
          <w:rFonts w:ascii="宋体" w:hAnsi="宋体" w:cs="仿宋"/>
          <w:szCs w:val="21"/>
        </w:rPr>
        <w:t>2</w:t>
      </w:r>
      <w:r>
        <w:rPr>
          <w:rFonts w:hint="eastAsia" w:ascii="宋体" w:hAnsi="宋体" w:cs="仿宋"/>
          <w:szCs w:val="21"/>
        </w:rPr>
        <w:t>级计量水表（等同于国际</w:t>
      </w:r>
      <w:r>
        <w:rPr>
          <w:rFonts w:ascii="宋体" w:hAnsi="宋体" w:cs="仿宋"/>
          <w:szCs w:val="21"/>
        </w:rPr>
        <w:t>OIMLR49</w:t>
      </w:r>
      <w:r>
        <w:rPr>
          <w:rFonts w:hint="eastAsia" w:ascii="宋体" w:hAnsi="宋体" w:cs="仿宋"/>
          <w:szCs w:val="21"/>
        </w:rPr>
        <w:t>水表标准）要求，符合《生活饮用水输配水设备及防护材料卫生安全评价规范》（</w:t>
      </w:r>
      <w:r>
        <w:rPr>
          <w:rFonts w:ascii="宋体" w:hAnsi="宋体" w:cs="仿宋"/>
          <w:szCs w:val="21"/>
        </w:rPr>
        <w:t>2001</w:t>
      </w:r>
      <w:r>
        <w:rPr>
          <w:rFonts w:hint="eastAsia" w:ascii="宋体" w:hAnsi="宋体" w:cs="仿宋"/>
          <w:szCs w:val="21"/>
        </w:rPr>
        <w:t>）对饮用水输配水设备的要求。</w:t>
      </w:r>
    </w:p>
    <w:p>
      <w:pPr>
        <w:pStyle w:val="34"/>
        <w:numPr>
          <w:ilvl w:val="255"/>
          <w:numId w:val="0"/>
        </w:numPr>
        <w:spacing w:line="400" w:lineRule="exact"/>
        <w:ind w:left="420"/>
        <w:rPr>
          <w:rFonts w:ascii="宋体" w:cs="仿宋"/>
          <w:szCs w:val="21"/>
        </w:rPr>
      </w:pPr>
      <w:r>
        <w:rPr>
          <w:rFonts w:ascii="宋体" w:hAnsi="宋体" w:cs="仿宋"/>
          <w:szCs w:val="21"/>
        </w:rPr>
        <w:t>2.1</w:t>
      </w:r>
      <w:r>
        <w:rPr>
          <w:rFonts w:hint="eastAsia" w:ascii="宋体" w:hAnsi="宋体" w:cs="仿宋"/>
          <w:szCs w:val="21"/>
        </w:rPr>
        <w:t>传感器部分</w:t>
      </w:r>
    </w:p>
    <w:p>
      <w:pPr>
        <w:pStyle w:val="34"/>
        <w:spacing w:line="400" w:lineRule="exact"/>
        <w:ind w:firstLine="31680"/>
        <w:rPr>
          <w:rFonts w:ascii="宋体" w:cs="仿宋"/>
          <w:szCs w:val="21"/>
        </w:rPr>
      </w:pPr>
      <w:r>
        <w:rPr>
          <w:rFonts w:hint="eastAsia" w:ascii="宋体" w:hAnsi="宋体" w:cs="仿宋"/>
          <w:szCs w:val="21"/>
        </w:rPr>
        <w:t>口</w:t>
      </w:r>
      <w:r>
        <w:rPr>
          <w:rFonts w:ascii="宋体" w:hAnsi="宋体" w:cs="仿宋"/>
          <w:szCs w:val="21"/>
        </w:rPr>
        <w:t xml:space="preserve">    </w:t>
      </w:r>
      <w:r>
        <w:rPr>
          <w:rFonts w:hint="eastAsia" w:ascii="宋体" w:hAnsi="宋体" w:cs="仿宋"/>
          <w:szCs w:val="21"/>
        </w:rPr>
        <w:t>径：</w:t>
      </w:r>
      <w:r>
        <w:rPr>
          <w:rFonts w:ascii="宋体" w:hAnsi="宋体" w:cs="仿宋"/>
          <w:szCs w:val="21"/>
        </w:rPr>
        <w:t xml:space="preserve"> DN50</w:t>
      </w:r>
      <w:r>
        <w:rPr>
          <w:rFonts w:hint="eastAsia" w:ascii="宋体" w:hAnsi="宋体" w:cs="仿宋"/>
          <w:szCs w:val="21"/>
        </w:rPr>
        <w:t>～</w:t>
      </w:r>
      <w:r>
        <w:rPr>
          <w:rFonts w:ascii="宋体" w:hAnsi="宋体" w:cs="仿宋"/>
          <w:szCs w:val="21"/>
        </w:rPr>
        <w:t>DN300</w:t>
      </w:r>
    </w:p>
    <w:p>
      <w:pPr>
        <w:pStyle w:val="34"/>
        <w:spacing w:line="400" w:lineRule="exact"/>
        <w:ind w:firstLine="31680"/>
        <w:rPr>
          <w:rFonts w:ascii="宋体" w:cs="仿宋"/>
          <w:szCs w:val="21"/>
        </w:rPr>
      </w:pPr>
      <w:r>
        <w:rPr>
          <w:rFonts w:hint="eastAsia" w:ascii="宋体" w:hAnsi="宋体" w:cs="仿宋"/>
          <w:szCs w:val="21"/>
        </w:rPr>
        <w:t>测量原理：法拉第电磁感应原理</w:t>
      </w:r>
    </w:p>
    <w:p>
      <w:pPr>
        <w:pStyle w:val="34"/>
        <w:spacing w:line="400" w:lineRule="exact"/>
        <w:ind w:firstLine="31680"/>
        <w:rPr>
          <w:rFonts w:ascii="宋体" w:cs="仿宋"/>
          <w:szCs w:val="21"/>
        </w:rPr>
      </w:pPr>
      <w:r>
        <w:rPr>
          <w:rFonts w:hint="eastAsia" w:ascii="宋体" w:hAnsi="宋体" w:cs="仿宋"/>
          <w:szCs w:val="21"/>
        </w:rPr>
        <w:t>测量介质：饮用水（提供卫生证书）</w:t>
      </w:r>
    </w:p>
    <w:p>
      <w:pPr>
        <w:pStyle w:val="34"/>
        <w:spacing w:line="400" w:lineRule="exact"/>
        <w:ind w:firstLine="31680"/>
        <w:rPr>
          <w:rFonts w:ascii="宋体" w:cs="仿宋"/>
          <w:szCs w:val="21"/>
        </w:rPr>
      </w:pPr>
      <w:r>
        <w:rPr>
          <w:rFonts w:hint="eastAsia" w:ascii="宋体" w:hAnsi="宋体" w:cs="仿宋"/>
          <w:szCs w:val="21"/>
        </w:rPr>
        <w:t>★量程比：</w:t>
      </w:r>
      <w:r>
        <w:rPr>
          <w:rFonts w:ascii="宋体" w:hAnsi="宋体" w:cs="仿宋"/>
          <w:szCs w:val="21"/>
        </w:rPr>
        <w:t>R</w:t>
      </w:r>
      <w:r>
        <w:rPr>
          <w:rFonts w:hint="eastAsia" w:ascii="宋体" w:hAnsi="宋体" w:cs="仿宋"/>
          <w:szCs w:val="21"/>
        </w:rPr>
        <w:t>≥</w:t>
      </w:r>
      <w:r>
        <w:rPr>
          <w:rFonts w:ascii="宋体" w:hAnsi="宋体" w:cs="仿宋"/>
          <w:szCs w:val="21"/>
        </w:rPr>
        <w:t>250</w:t>
      </w:r>
    </w:p>
    <w:p>
      <w:pPr>
        <w:pStyle w:val="34"/>
        <w:spacing w:line="400" w:lineRule="exact"/>
        <w:ind w:firstLine="31680"/>
        <w:rPr>
          <w:rFonts w:ascii="宋体" w:cs="仿宋"/>
          <w:szCs w:val="21"/>
        </w:rPr>
      </w:pPr>
      <w:r>
        <w:rPr>
          <w:rFonts w:hint="eastAsia" w:ascii="宋体" w:hAnsi="宋体" w:cs="仿宋"/>
          <w:szCs w:val="21"/>
        </w:rPr>
        <w:t>★精度要求：满足或高于准确度</w:t>
      </w:r>
      <w:r>
        <w:rPr>
          <w:rFonts w:ascii="宋体" w:hAnsi="宋体" w:cs="仿宋"/>
          <w:szCs w:val="21"/>
        </w:rPr>
        <w:t>2</w:t>
      </w:r>
      <w:r>
        <w:rPr>
          <w:rFonts w:hint="eastAsia" w:ascii="宋体" w:hAnsi="宋体" w:cs="仿宋"/>
          <w:szCs w:val="21"/>
        </w:rPr>
        <w:t>级</w:t>
      </w:r>
    </w:p>
    <w:p>
      <w:pPr>
        <w:pStyle w:val="34"/>
        <w:spacing w:line="400" w:lineRule="exact"/>
        <w:ind w:firstLine="31680"/>
        <w:rPr>
          <w:rFonts w:ascii="宋体" w:cs="仿宋"/>
          <w:szCs w:val="21"/>
        </w:rPr>
      </w:pPr>
      <w:r>
        <w:rPr>
          <w:rFonts w:hint="eastAsia" w:ascii="宋体" w:hAnsi="宋体" w:cs="仿宋"/>
          <w:szCs w:val="21"/>
        </w:rPr>
        <w:t>计量方式：双向计量</w:t>
      </w:r>
    </w:p>
    <w:p>
      <w:pPr>
        <w:pStyle w:val="34"/>
        <w:spacing w:line="400" w:lineRule="exact"/>
        <w:ind w:firstLine="31680"/>
        <w:rPr>
          <w:rFonts w:ascii="宋体" w:cs="仿宋"/>
          <w:szCs w:val="21"/>
        </w:rPr>
      </w:pPr>
      <w:r>
        <w:rPr>
          <w:rFonts w:hint="eastAsia" w:ascii="宋体" w:hAnsi="宋体" w:cs="仿宋"/>
          <w:szCs w:val="21"/>
        </w:rPr>
        <w:t>连接方式：法兰</w:t>
      </w:r>
    </w:p>
    <w:p>
      <w:pPr>
        <w:pStyle w:val="34"/>
        <w:spacing w:line="400" w:lineRule="exact"/>
        <w:ind w:firstLine="31680"/>
        <w:rPr>
          <w:rFonts w:ascii="宋体" w:cs="仿宋"/>
          <w:szCs w:val="21"/>
        </w:rPr>
      </w:pPr>
      <w:r>
        <w:rPr>
          <w:rFonts w:hint="eastAsia" w:ascii="宋体" w:hAnsi="宋体" w:cs="仿宋"/>
          <w:szCs w:val="21"/>
        </w:rPr>
        <w:t>压力等级：</w:t>
      </w:r>
      <w:r>
        <w:rPr>
          <w:rFonts w:ascii="宋体" w:hAnsi="宋体" w:cs="仿宋"/>
          <w:szCs w:val="21"/>
        </w:rPr>
        <w:t>1.0MPa</w:t>
      </w:r>
      <w:r>
        <w:rPr>
          <w:rFonts w:hint="eastAsia" w:ascii="宋体" w:hAnsi="宋体" w:cs="仿宋"/>
          <w:szCs w:val="21"/>
        </w:rPr>
        <w:t>～</w:t>
      </w:r>
      <w:r>
        <w:rPr>
          <w:rFonts w:ascii="宋体" w:hAnsi="宋体" w:cs="仿宋"/>
          <w:szCs w:val="21"/>
        </w:rPr>
        <w:t>1.6MPa</w:t>
      </w:r>
    </w:p>
    <w:p>
      <w:pPr>
        <w:pStyle w:val="34"/>
        <w:spacing w:line="400" w:lineRule="exact"/>
        <w:ind w:firstLine="31680"/>
        <w:rPr>
          <w:rFonts w:ascii="宋体" w:cs="仿宋"/>
          <w:szCs w:val="21"/>
        </w:rPr>
      </w:pPr>
      <w:r>
        <w:rPr>
          <w:rFonts w:hint="eastAsia" w:ascii="宋体" w:hAnsi="宋体" w:cs="宋体"/>
          <w:szCs w:val="21"/>
        </w:rPr>
        <w:t>※</w:t>
      </w:r>
      <w:r>
        <w:rPr>
          <w:rFonts w:hint="eastAsia" w:ascii="宋体" w:hAnsi="宋体" w:cs="仿宋"/>
          <w:szCs w:val="21"/>
        </w:rPr>
        <w:t>变送器外壳：不锈钢（</w:t>
      </w:r>
      <w:r>
        <w:rPr>
          <w:rFonts w:ascii="宋体" w:hAnsi="宋体" w:cs="仿宋"/>
          <w:szCs w:val="21"/>
        </w:rPr>
        <w:t>AISI 316</w:t>
      </w:r>
      <w:r>
        <w:rPr>
          <w:rFonts w:hint="eastAsia" w:ascii="宋体" w:hAnsi="宋体" w:cs="仿宋"/>
          <w:szCs w:val="21"/>
        </w:rPr>
        <w:t>）和铝制或更高等级材质。</w:t>
      </w:r>
    </w:p>
    <w:p>
      <w:pPr>
        <w:pStyle w:val="34"/>
        <w:spacing w:line="400" w:lineRule="exact"/>
        <w:ind w:firstLine="31680"/>
        <w:rPr>
          <w:rFonts w:ascii="宋体" w:cs="仿宋"/>
          <w:szCs w:val="21"/>
        </w:rPr>
      </w:pPr>
      <w:r>
        <w:rPr>
          <w:rFonts w:hint="eastAsia" w:ascii="宋体" w:hAnsi="宋体" w:cs="宋体"/>
          <w:szCs w:val="21"/>
        </w:rPr>
        <w:t>※</w:t>
      </w:r>
      <w:r>
        <w:rPr>
          <w:rFonts w:hint="eastAsia" w:ascii="宋体" w:hAnsi="宋体" w:cs="仿宋"/>
          <w:szCs w:val="21"/>
        </w:rPr>
        <w:t>内衬材料：</w:t>
      </w:r>
      <w:r>
        <w:rPr>
          <w:rFonts w:ascii="宋体" w:hAnsi="宋体" w:cs="仿宋"/>
          <w:szCs w:val="21"/>
        </w:rPr>
        <w:t>EPDM</w:t>
      </w:r>
      <w:r>
        <w:rPr>
          <w:rFonts w:hint="eastAsia" w:ascii="宋体" w:hAnsi="宋体" w:cs="仿宋"/>
          <w:szCs w:val="21"/>
        </w:rPr>
        <w:t>或性能优于此的其他材质</w:t>
      </w:r>
    </w:p>
    <w:p>
      <w:pPr>
        <w:pStyle w:val="34"/>
        <w:spacing w:line="400" w:lineRule="exact"/>
        <w:ind w:firstLine="31680"/>
        <w:rPr>
          <w:rFonts w:ascii="宋体" w:cs="仿宋"/>
          <w:szCs w:val="21"/>
        </w:rPr>
      </w:pPr>
      <w:r>
        <w:rPr>
          <w:rFonts w:hint="eastAsia" w:ascii="宋体" w:hAnsi="宋体" w:cs="宋体"/>
          <w:szCs w:val="21"/>
        </w:rPr>
        <w:t>※</w:t>
      </w:r>
      <w:r>
        <w:rPr>
          <w:rFonts w:hint="eastAsia" w:ascii="宋体" w:hAnsi="宋体" w:cs="仿宋"/>
          <w:szCs w:val="21"/>
        </w:rPr>
        <w:t>电极材料：电极为哈氏</w:t>
      </w:r>
      <w:r>
        <w:rPr>
          <w:rFonts w:ascii="宋体" w:hAnsi="宋体" w:cs="仿宋"/>
          <w:szCs w:val="21"/>
        </w:rPr>
        <w:t>C</w:t>
      </w:r>
      <w:r>
        <w:rPr>
          <w:rFonts w:hint="eastAsia" w:ascii="宋体" w:hAnsi="宋体" w:cs="仿宋"/>
          <w:szCs w:val="21"/>
        </w:rPr>
        <w:t>合金电极，或优于此的材料，具备高抗腐蚀性，高强度</w:t>
      </w:r>
    </w:p>
    <w:p>
      <w:pPr>
        <w:pStyle w:val="34"/>
        <w:spacing w:line="400" w:lineRule="exact"/>
        <w:ind w:firstLine="31680"/>
        <w:rPr>
          <w:rFonts w:ascii="宋体" w:cs="仿宋"/>
          <w:szCs w:val="21"/>
        </w:rPr>
      </w:pPr>
      <w:r>
        <w:rPr>
          <w:rFonts w:hint="eastAsia" w:ascii="宋体" w:hAnsi="宋体" w:cs="宋体"/>
          <w:szCs w:val="21"/>
        </w:rPr>
        <w:t>※</w:t>
      </w:r>
      <w:r>
        <w:rPr>
          <w:rFonts w:hint="eastAsia" w:ascii="宋体" w:hAnsi="宋体" w:cs="仿宋"/>
          <w:szCs w:val="21"/>
        </w:rPr>
        <w:t>电极数量：哈氏</w:t>
      </w:r>
      <w:r>
        <w:rPr>
          <w:rFonts w:ascii="宋体" w:hAnsi="宋体" w:cs="仿宋"/>
          <w:szCs w:val="21"/>
        </w:rPr>
        <w:t>4</w:t>
      </w:r>
      <w:r>
        <w:rPr>
          <w:rFonts w:hint="eastAsia" w:ascii="宋体" w:hAnsi="宋体" w:cs="仿宋"/>
          <w:szCs w:val="21"/>
        </w:rPr>
        <w:t>电极（良好接地，避免出现小信号和空管有流量）</w:t>
      </w:r>
    </w:p>
    <w:p>
      <w:pPr>
        <w:pStyle w:val="34"/>
        <w:spacing w:line="400" w:lineRule="exact"/>
        <w:ind w:firstLine="31680"/>
        <w:rPr>
          <w:rFonts w:ascii="宋体" w:cs="仿宋"/>
          <w:szCs w:val="21"/>
        </w:rPr>
      </w:pPr>
      <w:r>
        <w:rPr>
          <w:rFonts w:hint="eastAsia" w:ascii="宋体" w:hAnsi="宋体" w:cs="仿宋"/>
          <w:szCs w:val="21"/>
        </w:rPr>
        <w:t>★防护等级：</w:t>
      </w:r>
      <w:r>
        <w:rPr>
          <w:rFonts w:ascii="宋体" w:hAnsi="宋体" w:cs="仿宋"/>
          <w:szCs w:val="21"/>
        </w:rPr>
        <w:t>IP68</w:t>
      </w:r>
    </w:p>
    <w:p>
      <w:pPr>
        <w:pStyle w:val="34"/>
        <w:spacing w:line="400" w:lineRule="exact"/>
        <w:ind w:firstLine="31680"/>
        <w:rPr>
          <w:rFonts w:ascii="宋体" w:cs="仿宋"/>
          <w:szCs w:val="21"/>
        </w:rPr>
      </w:pPr>
      <w:r>
        <w:rPr>
          <w:rFonts w:hint="eastAsia" w:ascii="宋体" w:hAnsi="宋体" w:cs="宋体"/>
          <w:szCs w:val="21"/>
        </w:rPr>
        <w:t>※</w:t>
      </w:r>
      <w:r>
        <w:rPr>
          <w:rFonts w:hint="eastAsia" w:ascii="宋体" w:hAnsi="宋体" w:cs="仿宋"/>
          <w:szCs w:val="21"/>
        </w:rPr>
        <w:t>接地方式：内置参比电极或者接地环</w:t>
      </w:r>
    </w:p>
    <w:p>
      <w:pPr>
        <w:pStyle w:val="34"/>
        <w:spacing w:line="400" w:lineRule="exact"/>
        <w:ind w:firstLine="31680"/>
        <w:rPr>
          <w:rFonts w:ascii="宋体" w:cs="仿宋"/>
          <w:szCs w:val="21"/>
        </w:rPr>
      </w:pPr>
      <w:r>
        <w:rPr>
          <w:rFonts w:hint="eastAsia" w:ascii="宋体" w:hAnsi="宋体" w:cs="仿宋"/>
          <w:szCs w:val="21"/>
        </w:rPr>
        <w:t>适应环境温度：</w:t>
      </w:r>
      <w:r>
        <w:rPr>
          <w:rFonts w:ascii="宋体" w:hAnsi="宋体" w:cs="仿宋"/>
          <w:szCs w:val="21"/>
        </w:rPr>
        <w:t>-20</w:t>
      </w:r>
      <w:r>
        <w:rPr>
          <w:rFonts w:hint="eastAsia" w:ascii="宋体" w:hAnsi="宋体" w:cs="仿宋"/>
          <w:szCs w:val="21"/>
        </w:rPr>
        <w:t>°</w:t>
      </w:r>
      <w:r>
        <w:rPr>
          <w:rFonts w:ascii="宋体" w:hAnsi="宋体" w:cs="仿宋"/>
          <w:szCs w:val="21"/>
        </w:rPr>
        <w:t>C--+60</w:t>
      </w:r>
      <w:r>
        <w:rPr>
          <w:rFonts w:hint="eastAsia" w:ascii="宋体" w:hAnsi="宋体" w:cs="仿宋"/>
          <w:szCs w:val="21"/>
        </w:rPr>
        <w:t>°</w:t>
      </w:r>
      <w:r>
        <w:rPr>
          <w:rFonts w:ascii="宋体" w:hAnsi="宋体" w:cs="仿宋"/>
          <w:szCs w:val="21"/>
        </w:rPr>
        <w:t>C</w:t>
      </w:r>
    </w:p>
    <w:p>
      <w:pPr>
        <w:pStyle w:val="34"/>
        <w:numPr>
          <w:ilvl w:val="255"/>
          <w:numId w:val="0"/>
        </w:numPr>
        <w:spacing w:line="400" w:lineRule="exact"/>
        <w:ind w:left="420"/>
        <w:rPr>
          <w:rFonts w:ascii="宋体" w:cs="仿宋"/>
          <w:szCs w:val="21"/>
        </w:rPr>
      </w:pPr>
      <w:r>
        <w:rPr>
          <w:rFonts w:ascii="宋体" w:hAnsi="宋体" w:cs="仿宋"/>
          <w:szCs w:val="21"/>
        </w:rPr>
        <w:t>2.2</w:t>
      </w:r>
      <w:r>
        <w:rPr>
          <w:rFonts w:hint="eastAsia" w:ascii="宋体" w:hAnsi="宋体" w:cs="仿宋"/>
          <w:szCs w:val="21"/>
        </w:rPr>
        <w:t>转换器部分</w:t>
      </w:r>
    </w:p>
    <w:p>
      <w:pPr>
        <w:pStyle w:val="34"/>
        <w:spacing w:line="400" w:lineRule="exact"/>
        <w:ind w:firstLine="31680"/>
        <w:rPr>
          <w:rFonts w:ascii="宋体" w:cs="仿宋"/>
          <w:szCs w:val="21"/>
        </w:rPr>
      </w:pPr>
      <w:r>
        <w:rPr>
          <w:rFonts w:hint="eastAsia" w:ascii="宋体" w:hAnsi="宋体" w:cs="仿宋"/>
          <w:szCs w:val="21"/>
        </w:rPr>
        <w:t>电源模式</w:t>
      </w:r>
      <w:r>
        <w:rPr>
          <w:rFonts w:hint="eastAsia" w:ascii="宋体" w:hAnsi="宋体"/>
          <w:color w:val="000000"/>
          <w:szCs w:val="21"/>
        </w:rPr>
        <w:t>：</w:t>
      </w:r>
      <w:r>
        <w:rPr>
          <w:rFonts w:hint="eastAsia" w:ascii="宋体" w:hAnsi="宋体" w:cs="仿宋"/>
          <w:szCs w:val="21"/>
        </w:rPr>
        <w:t>电池供电</w:t>
      </w:r>
      <w:r>
        <w:rPr>
          <w:rFonts w:ascii="宋体" w:cs="仿宋"/>
          <w:szCs w:val="21"/>
        </w:rPr>
        <w:t>,</w:t>
      </w:r>
      <w:r>
        <w:rPr>
          <w:rFonts w:hint="eastAsia" w:ascii="宋体" w:hAnsi="宋体" w:cs="仿宋"/>
          <w:szCs w:val="21"/>
        </w:rPr>
        <w:t>可以提供后备市电供电，实行锂电池供电与市电供电无缝切换技术，具备防雷击功能。电池后期发生故障时可单独进行更换操作。</w:t>
      </w:r>
    </w:p>
    <w:p>
      <w:pPr>
        <w:pStyle w:val="34"/>
        <w:spacing w:line="400" w:lineRule="exact"/>
        <w:ind w:firstLine="31680"/>
        <w:rPr>
          <w:rFonts w:ascii="宋体" w:cs="仿宋"/>
          <w:szCs w:val="21"/>
        </w:rPr>
      </w:pPr>
      <w:r>
        <w:rPr>
          <w:rFonts w:hint="eastAsia" w:ascii="宋体" w:hAnsi="宋体" w:cs="仿宋"/>
          <w:szCs w:val="21"/>
        </w:rPr>
        <w:t>★采用锂电池供电：电池寿命大于</w:t>
      </w:r>
      <w:r>
        <w:rPr>
          <w:rFonts w:ascii="宋体" w:hAnsi="宋体" w:cs="仿宋"/>
          <w:szCs w:val="21"/>
        </w:rPr>
        <w:t>5</w:t>
      </w:r>
      <w:r>
        <w:rPr>
          <w:rFonts w:hint="eastAsia" w:ascii="宋体" w:hAnsi="宋体" w:cs="仿宋"/>
          <w:szCs w:val="21"/>
        </w:rPr>
        <w:t>年并提供电池算法及说明（电池寿命的以</w:t>
      </w:r>
      <w:r>
        <w:rPr>
          <w:rFonts w:ascii="宋体" w:hAnsi="宋体" w:cs="仿宋"/>
          <w:szCs w:val="21"/>
        </w:rPr>
        <w:t>485</w:t>
      </w:r>
      <w:r>
        <w:rPr>
          <w:rFonts w:hint="eastAsia" w:ascii="宋体" w:hAnsi="宋体" w:cs="仿宋"/>
          <w:szCs w:val="21"/>
        </w:rPr>
        <w:t>通讯间歇时间为</w:t>
      </w:r>
      <w:r>
        <w:rPr>
          <w:rFonts w:ascii="宋体" w:hAnsi="宋体" w:cs="仿宋"/>
          <w:szCs w:val="21"/>
        </w:rPr>
        <w:t>1</w:t>
      </w:r>
      <w:r>
        <w:rPr>
          <w:rFonts w:hint="eastAsia" w:ascii="宋体" w:hAnsi="宋体" w:cs="仿宋"/>
          <w:szCs w:val="21"/>
        </w:rPr>
        <w:t>小时为基准）电量低报警功能，更换电池后不会丢失累计水量。</w:t>
      </w:r>
    </w:p>
    <w:p>
      <w:pPr>
        <w:pStyle w:val="34"/>
        <w:spacing w:line="400" w:lineRule="exact"/>
        <w:ind w:firstLine="31680"/>
        <w:rPr>
          <w:rFonts w:ascii="宋体" w:cs="仿宋"/>
          <w:szCs w:val="21"/>
        </w:rPr>
      </w:pPr>
      <w:r>
        <w:rPr>
          <w:rFonts w:hint="eastAsia" w:ascii="宋体" w:hAnsi="宋体" w:cs="仿宋"/>
          <w:szCs w:val="21"/>
        </w:rPr>
        <w:t>★防护等级：</w:t>
      </w:r>
      <w:r>
        <w:rPr>
          <w:rFonts w:ascii="宋体" w:hAnsi="宋体" w:cs="仿宋"/>
          <w:szCs w:val="21"/>
        </w:rPr>
        <w:t>IP68</w:t>
      </w:r>
    </w:p>
    <w:p>
      <w:pPr>
        <w:pStyle w:val="34"/>
        <w:spacing w:line="400" w:lineRule="exact"/>
        <w:ind w:firstLine="31680"/>
        <w:rPr>
          <w:rFonts w:ascii="宋体" w:cs="仿宋"/>
          <w:szCs w:val="21"/>
        </w:rPr>
      </w:pPr>
      <w:r>
        <w:rPr>
          <w:rFonts w:hint="eastAsia" w:ascii="宋体" w:hAnsi="宋体" w:cs="仿宋"/>
          <w:szCs w:val="21"/>
        </w:rPr>
        <w:t>★信号输出：</w:t>
      </w:r>
      <w:r>
        <w:rPr>
          <w:rFonts w:ascii="宋体" w:hAnsi="宋体" w:cs="仿宋"/>
          <w:szCs w:val="21"/>
        </w:rPr>
        <w:t>modbus</w:t>
      </w:r>
      <w:r>
        <w:rPr>
          <w:rFonts w:hint="eastAsia" w:ascii="宋体" w:hAnsi="宋体" w:cs="仿宋"/>
          <w:szCs w:val="21"/>
        </w:rPr>
        <w:t>，带</w:t>
      </w:r>
      <w:r>
        <w:rPr>
          <w:rFonts w:ascii="宋体" w:hAnsi="宋体" w:cs="仿宋"/>
          <w:szCs w:val="21"/>
        </w:rPr>
        <w:t>RS485</w:t>
      </w:r>
      <w:r>
        <w:rPr>
          <w:rFonts w:hint="eastAsia" w:ascii="宋体" w:hAnsi="宋体" w:cs="仿宋"/>
          <w:szCs w:val="21"/>
        </w:rPr>
        <w:t>扩展模块</w:t>
      </w:r>
    </w:p>
    <w:p>
      <w:pPr>
        <w:pStyle w:val="34"/>
        <w:spacing w:line="400" w:lineRule="exact"/>
        <w:ind w:firstLine="31680"/>
        <w:rPr>
          <w:rFonts w:ascii="宋体" w:cs="仿宋"/>
          <w:szCs w:val="21"/>
        </w:rPr>
      </w:pPr>
      <w:r>
        <w:rPr>
          <w:rFonts w:hint="eastAsia" w:ascii="宋体" w:hAnsi="宋体" w:cs="仿宋"/>
          <w:szCs w:val="21"/>
        </w:rPr>
        <w:t>★变送器材料：不锈钢（</w:t>
      </w:r>
      <w:r>
        <w:rPr>
          <w:rFonts w:ascii="宋体" w:hAnsi="宋体" w:cs="仿宋"/>
          <w:szCs w:val="21"/>
        </w:rPr>
        <w:t>AISI 316</w:t>
      </w:r>
      <w:r>
        <w:rPr>
          <w:rFonts w:hint="eastAsia" w:ascii="宋体" w:hAnsi="宋体" w:cs="仿宋"/>
          <w:szCs w:val="21"/>
        </w:rPr>
        <w:t>）和铝制或更高等级材质外壳</w:t>
      </w:r>
      <w:r>
        <w:rPr>
          <w:rFonts w:ascii="宋体" w:hAnsi="宋体" w:cs="仿宋"/>
          <w:szCs w:val="21"/>
        </w:rPr>
        <w:t>+</w:t>
      </w:r>
      <w:r>
        <w:rPr>
          <w:rFonts w:hint="eastAsia" w:ascii="宋体" w:hAnsi="宋体" w:cs="仿宋"/>
          <w:szCs w:val="21"/>
        </w:rPr>
        <w:t>透明视窗</w:t>
      </w:r>
    </w:p>
    <w:p>
      <w:pPr>
        <w:pStyle w:val="34"/>
        <w:spacing w:line="400" w:lineRule="exact"/>
        <w:ind w:firstLine="31680"/>
        <w:rPr>
          <w:rFonts w:ascii="宋体" w:cs="仿宋"/>
          <w:szCs w:val="21"/>
        </w:rPr>
      </w:pPr>
      <w:r>
        <w:rPr>
          <w:rFonts w:hint="eastAsia" w:ascii="宋体" w:hAnsi="宋体" w:cs="仿宋"/>
          <w:szCs w:val="21"/>
        </w:rPr>
        <w:t>★显示单元：</w:t>
      </w:r>
      <w:r>
        <w:rPr>
          <w:rFonts w:ascii="宋体" w:hAnsi="宋体" w:cs="仿宋"/>
          <w:szCs w:val="21"/>
        </w:rPr>
        <w:t xml:space="preserve"> </w:t>
      </w:r>
      <w:r>
        <w:rPr>
          <w:rFonts w:hint="eastAsia" w:ascii="宋体" w:hAnsi="宋体" w:cs="仿宋"/>
          <w:szCs w:val="21"/>
        </w:rPr>
        <w:t>清晰的液晶图形显示转换器</w:t>
      </w:r>
    </w:p>
    <w:p>
      <w:pPr>
        <w:pStyle w:val="34"/>
        <w:spacing w:line="400" w:lineRule="exact"/>
        <w:ind w:firstLine="31680"/>
        <w:rPr>
          <w:rFonts w:ascii="宋体" w:cs="仿宋"/>
          <w:szCs w:val="21"/>
        </w:rPr>
      </w:pPr>
      <w:r>
        <w:rPr>
          <w:rFonts w:hint="eastAsia" w:ascii="宋体" w:hAnsi="宋体" w:cs="仿宋"/>
          <w:szCs w:val="21"/>
        </w:rPr>
        <w:t>★连接法兰：</w:t>
      </w:r>
      <w:r>
        <w:rPr>
          <w:rFonts w:ascii="宋体" w:hAnsi="宋体" w:cs="仿宋"/>
          <w:szCs w:val="21"/>
        </w:rPr>
        <w:t>EN 1092-1</w:t>
      </w:r>
      <w:r>
        <w:rPr>
          <w:rFonts w:hint="eastAsia" w:ascii="宋体" w:hAnsi="宋体" w:cs="仿宋"/>
          <w:szCs w:val="21"/>
        </w:rPr>
        <w:t>，</w:t>
      </w:r>
      <w:r>
        <w:rPr>
          <w:rFonts w:ascii="宋体" w:hAnsi="宋体" w:cs="仿宋"/>
          <w:szCs w:val="21"/>
        </w:rPr>
        <w:t xml:space="preserve"> ANSI</w:t>
      </w:r>
      <w:r>
        <w:rPr>
          <w:rFonts w:hint="eastAsia" w:ascii="宋体" w:hAnsi="宋体" w:cs="仿宋"/>
          <w:szCs w:val="21"/>
        </w:rPr>
        <w:t>，</w:t>
      </w:r>
      <w:r>
        <w:rPr>
          <w:rFonts w:ascii="宋体" w:hAnsi="宋体" w:cs="仿宋"/>
          <w:szCs w:val="21"/>
        </w:rPr>
        <w:t xml:space="preserve"> AWWA </w:t>
      </w:r>
      <w:r>
        <w:rPr>
          <w:rFonts w:hint="eastAsia" w:ascii="宋体" w:hAnsi="宋体" w:cs="仿宋"/>
          <w:szCs w:val="21"/>
        </w:rPr>
        <w:t>和</w:t>
      </w:r>
      <w:r>
        <w:rPr>
          <w:rFonts w:ascii="宋体" w:hAnsi="宋体" w:cs="仿宋"/>
          <w:szCs w:val="21"/>
        </w:rPr>
        <w:t>AS</w:t>
      </w:r>
    </w:p>
    <w:p>
      <w:pPr>
        <w:pStyle w:val="34"/>
        <w:spacing w:line="400" w:lineRule="exact"/>
        <w:ind w:firstLine="31680"/>
        <w:rPr>
          <w:rFonts w:ascii="宋体" w:cs="仿宋"/>
          <w:szCs w:val="21"/>
        </w:rPr>
      </w:pPr>
      <w:r>
        <w:rPr>
          <w:rFonts w:hint="eastAsia" w:ascii="宋体" w:hAnsi="宋体" w:cs="仿宋"/>
          <w:szCs w:val="21"/>
        </w:rPr>
        <w:t>★功能：故障报警、空管报警、小流量切除、双向计量、水量数据通讯协议开放，可兼容第三方远传采集系统。</w:t>
      </w:r>
    </w:p>
    <w:p>
      <w:pPr>
        <w:spacing w:line="400" w:lineRule="exact"/>
        <w:ind w:firstLine="420" w:firstLineChars="200"/>
        <w:rPr>
          <w:rFonts w:ascii="宋体" w:cs="仿宋"/>
          <w:szCs w:val="21"/>
        </w:rPr>
      </w:pPr>
      <w:r>
        <w:rPr>
          <w:rFonts w:hint="eastAsia" w:ascii="宋体" w:hAnsi="宋体" w:cs="仿宋"/>
          <w:szCs w:val="21"/>
        </w:rPr>
        <w:t>★通讯方式：具有</w:t>
      </w:r>
      <w:r>
        <w:rPr>
          <w:rFonts w:ascii="宋体" w:hAnsi="宋体" w:cs="仿宋"/>
          <w:szCs w:val="21"/>
        </w:rPr>
        <w:t>modbus485</w:t>
      </w:r>
      <w:r>
        <w:rPr>
          <w:rFonts w:hint="eastAsia" w:ascii="宋体" w:hAnsi="宋体" w:cs="仿宋"/>
          <w:szCs w:val="21"/>
        </w:rPr>
        <w:t>、</w:t>
      </w:r>
      <w:r>
        <w:rPr>
          <w:rFonts w:ascii="宋体" w:hAnsi="宋体" w:cs="仿宋"/>
          <w:szCs w:val="21"/>
        </w:rPr>
        <w:t>232</w:t>
      </w:r>
      <w:r>
        <w:rPr>
          <w:rFonts w:hint="eastAsia" w:ascii="宋体" w:hAnsi="宋体" w:cs="仿宋"/>
          <w:szCs w:val="21"/>
        </w:rPr>
        <w:t>、脉冲</w:t>
      </w:r>
      <w:r>
        <w:rPr>
          <w:rFonts w:ascii="宋体" w:hAnsi="宋体" w:cs="仿宋"/>
          <w:szCs w:val="21"/>
        </w:rPr>
        <w:t xml:space="preserve"> </w:t>
      </w:r>
      <w:r>
        <w:rPr>
          <w:rFonts w:hint="eastAsia" w:ascii="宋体" w:hAnsi="宋体" w:cs="仿宋"/>
          <w:szCs w:val="21"/>
        </w:rPr>
        <w:t>、红外通讯</w:t>
      </w:r>
    </w:p>
    <w:p>
      <w:pPr>
        <w:spacing w:line="400" w:lineRule="exact"/>
        <w:ind w:firstLine="420" w:firstLineChars="200"/>
        <w:rPr>
          <w:rFonts w:ascii="宋体"/>
          <w:szCs w:val="21"/>
        </w:rPr>
      </w:pPr>
      <w:r>
        <w:rPr>
          <w:rFonts w:hint="eastAsia" w:ascii="宋体" w:hAnsi="宋体" w:cs="仿宋"/>
          <w:szCs w:val="21"/>
        </w:rPr>
        <w:t>★</w:t>
      </w:r>
      <w:r>
        <w:rPr>
          <w:rFonts w:hint="eastAsia" w:ascii="宋体" w:hAnsi="宋体"/>
          <w:szCs w:val="21"/>
        </w:rPr>
        <w:t>附件：投标人所供电磁水表和电磁流量计相关专利证书、检测报告及相关技术要求满足证明。</w:t>
      </w:r>
    </w:p>
    <w:p>
      <w:pPr>
        <w:spacing w:line="400" w:lineRule="exact"/>
        <w:ind w:firstLine="420" w:firstLineChars="200"/>
        <w:rPr>
          <w:rFonts w:ascii="宋体"/>
          <w:szCs w:val="21"/>
        </w:rPr>
      </w:pPr>
      <w:r>
        <w:rPr>
          <w:rFonts w:hint="eastAsia" w:ascii="宋体" w:hAnsi="宋体"/>
          <w:szCs w:val="21"/>
        </w:rPr>
        <w:t>注：上述标</w:t>
      </w:r>
      <w:r>
        <w:rPr>
          <w:rFonts w:hint="eastAsia" w:ascii="宋体" w:hAnsi="宋体" w:cs="仿宋"/>
          <w:szCs w:val="21"/>
        </w:rPr>
        <w:t>★要求为必须满足项目，不得有负偏差。</w:t>
      </w:r>
    </w:p>
    <w:p>
      <w:pPr>
        <w:spacing w:line="400" w:lineRule="exact"/>
        <w:jc w:val="center"/>
        <w:outlineLvl w:val="0"/>
        <w:rPr>
          <w:rFonts w:ascii="仿宋_GB2312" w:hAnsi="宋体" w:eastAsia="仿宋_GB2312"/>
          <w:bCs/>
          <w:sz w:val="28"/>
          <w:szCs w:val="28"/>
        </w:rPr>
      </w:pPr>
    </w:p>
    <w:p>
      <w:pPr>
        <w:spacing w:line="500" w:lineRule="exact"/>
        <w:jc w:val="center"/>
        <w:outlineLvl w:val="0"/>
        <w:rPr>
          <w:rFonts w:ascii="Cambria" w:hAnsi="Cambria" w:eastAsia="新宋体"/>
          <w:b/>
          <w:bCs/>
          <w:szCs w:val="21"/>
        </w:rPr>
      </w:pPr>
      <w:r>
        <w:rPr>
          <w:rFonts w:hint="eastAsia" w:ascii="宋体" w:hAnsi="宋体"/>
          <w:b/>
          <w:sz w:val="28"/>
          <w:szCs w:val="28"/>
        </w:rPr>
        <w:t>第三章</w:t>
      </w:r>
      <w:r>
        <w:rPr>
          <w:rFonts w:ascii="宋体" w:hAnsi="宋体"/>
          <w:b/>
          <w:sz w:val="28"/>
          <w:szCs w:val="28"/>
        </w:rPr>
        <w:t xml:space="preserve"> </w:t>
      </w:r>
      <w:r>
        <w:rPr>
          <w:rFonts w:hint="eastAsia" w:ascii="宋体" w:hAnsi="宋体"/>
          <w:b/>
          <w:sz w:val="28"/>
          <w:szCs w:val="28"/>
        </w:rPr>
        <w:t>采购项目商务要求</w:t>
      </w:r>
    </w:p>
    <w:p>
      <w:pPr>
        <w:spacing w:line="400" w:lineRule="exact"/>
        <w:ind w:firstLine="422" w:firstLineChars="200"/>
        <w:jc w:val="left"/>
        <w:outlineLvl w:val="0"/>
        <w:rPr>
          <w:rFonts w:ascii="Cambria" w:hAnsi="Cambria" w:eastAsia="新宋体"/>
          <w:b/>
          <w:bCs/>
          <w:szCs w:val="21"/>
        </w:rPr>
      </w:pPr>
      <w:r>
        <w:rPr>
          <w:rFonts w:hint="eastAsia" w:ascii="Cambria" w:hAnsi="Cambria" w:eastAsia="新宋体"/>
          <w:b/>
          <w:bCs/>
          <w:szCs w:val="21"/>
        </w:rPr>
        <w:t>一</w:t>
      </w:r>
      <w:r>
        <w:rPr>
          <w:rFonts w:ascii="Cambria" w:hAnsi="Cambria" w:eastAsia="新宋体"/>
          <w:b/>
          <w:bCs/>
          <w:szCs w:val="21"/>
        </w:rPr>
        <w:t xml:space="preserve"> </w:t>
      </w:r>
      <w:r>
        <w:rPr>
          <w:rFonts w:hint="eastAsia" w:ascii="Cambria" w:hAnsi="Cambria" w:eastAsia="新宋体"/>
          <w:b/>
          <w:bCs/>
          <w:szCs w:val="21"/>
        </w:rPr>
        <w:t>、</w:t>
      </w:r>
      <w:r>
        <w:rPr>
          <w:rFonts w:ascii="Cambria" w:hAnsi="Cambria" w:eastAsia="新宋体"/>
          <w:b/>
          <w:bCs/>
          <w:szCs w:val="21"/>
        </w:rPr>
        <w:t xml:space="preserve"> </w:t>
      </w:r>
      <w:r>
        <w:rPr>
          <w:rFonts w:hint="eastAsia" w:ascii="Cambria" w:hAnsi="Cambria" w:eastAsia="新宋体"/>
          <w:b/>
          <w:bCs/>
          <w:szCs w:val="21"/>
          <w:lang w:val="zh-CN"/>
        </w:rPr>
        <w:t>交货时间、地点：</w:t>
      </w:r>
    </w:p>
    <w:p>
      <w:pPr>
        <w:tabs>
          <w:tab w:val="left" w:pos="720"/>
        </w:tabs>
        <w:spacing w:line="400" w:lineRule="exact"/>
        <w:ind w:firstLine="420" w:firstLineChars="200"/>
        <w:jc w:val="left"/>
        <w:rPr>
          <w:rFonts w:ascii="宋体"/>
          <w:szCs w:val="21"/>
        </w:rPr>
      </w:pPr>
      <w:r>
        <w:rPr>
          <w:rFonts w:ascii="宋体" w:hAnsi="宋体"/>
          <w:szCs w:val="21"/>
        </w:rPr>
        <w:t xml:space="preserve">1. </w:t>
      </w:r>
      <w:r>
        <w:rPr>
          <w:rFonts w:hint="eastAsia" w:ascii="宋体" w:hAnsi="宋体"/>
          <w:szCs w:val="21"/>
        </w:rPr>
        <w:t>交货时间：根据采购人通知时间要求。</w:t>
      </w:r>
    </w:p>
    <w:p>
      <w:pPr>
        <w:tabs>
          <w:tab w:val="left" w:pos="720"/>
        </w:tabs>
        <w:spacing w:line="400" w:lineRule="exact"/>
        <w:ind w:firstLine="420" w:firstLineChars="200"/>
        <w:jc w:val="left"/>
        <w:rPr>
          <w:rFonts w:ascii="宋体"/>
          <w:szCs w:val="21"/>
        </w:rPr>
      </w:pPr>
      <w:r>
        <w:rPr>
          <w:rFonts w:ascii="宋体" w:hAnsi="宋体"/>
          <w:szCs w:val="21"/>
        </w:rPr>
        <w:t>2 .</w:t>
      </w:r>
      <w:r>
        <w:rPr>
          <w:rFonts w:hint="eastAsia" w:ascii="宋体" w:hAnsi="宋体"/>
          <w:szCs w:val="21"/>
        </w:rPr>
        <w:t>交货地点：采购单位指定地点</w:t>
      </w:r>
      <w:r>
        <w:rPr>
          <w:rFonts w:ascii="宋体" w:hAnsi="宋体"/>
          <w:szCs w:val="21"/>
        </w:rPr>
        <w:t>(</w:t>
      </w:r>
      <w:r>
        <w:rPr>
          <w:rFonts w:hint="eastAsia" w:ascii="宋体" w:hAnsi="宋体"/>
          <w:szCs w:val="21"/>
        </w:rPr>
        <w:t>启东范围</w:t>
      </w:r>
      <w:r>
        <w:rPr>
          <w:rFonts w:ascii="宋体" w:hAnsi="宋体"/>
          <w:szCs w:val="21"/>
        </w:rPr>
        <w:t>)</w:t>
      </w:r>
      <w:r>
        <w:rPr>
          <w:rFonts w:hint="eastAsia" w:ascii="宋体" w:hAnsi="宋体"/>
          <w:szCs w:val="21"/>
        </w:rPr>
        <w:t>。</w:t>
      </w:r>
    </w:p>
    <w:p>
      <w:pPr>
        <w:spacing w:line="400" w:lineRule="exact"/>
        <w:ind w:firstLine="422" w:firstLineChars="200"/>
        <w:jc w:val="left"/>
        <w:outlineLvl w:val="0"/>
        <w:rPr>
          <w:rFonts w:ascii="Cambria" w:hAnsi="Cambria" w:eastAsia="新宋体"/>
          <w:b/>
          <w:bCs/>
          <w:szCs w:val="21"/>
        </w:rPr>
      </w:pPr>
      <w:r>
        <w:rPr>
          <w:rFonts w:ascii="Cambria" w:hAnsi="Cambria" w:eastAsia="新宋体"/>
          <w:b/>
          <w:bCs/>
          <w:szCs w:val="21"/>
        </w:rPr>
        <w:t xml:space="preserve"> </w:t>
      </w:r>
      <w:r>
        <w:rPr>
          <w:rFonts w:hint="eastAsia" w:ascii="Cambria" w:hAnsi="Cambria" w:eastAsia="新宋体"/>
          <w:b/>
          <w:bCs/>
          <w:szCs w:val="21"/>
        </w:rPr>
        <w:t>二、售后服务：</w:t>
      </w:r>
    </w:p>
    <w:p>
      <w:pPr>
        <w:spacing w:line="400" w:lineRule="exact"/>
        <w:ind w:firstLine="422" w:firstLineChars="201"/>
        <w:jc w:val="left"/>
        <w:outlineLvl w:val="0"/>
        <w:rPr>
          <w:rFonts w:ascii="Cambria" w:hAnsi="Cambria" w:eastAsia="新宋体"/>
          <w:b/>
          <w:bCs/>
          <w:szCs w:val="21"/>
        </w:rPr>
      </w:pPr>
      <w:r>
        <w:rPr>
          <w:rFonts w:ascii="宋体" w:hAnsi="宋体"/>
          <w:szCs w:val="21"/>
        </w:rPr>
        <w:t>1</w:t>
      </w:r>
      <w:r>
        <w:rPr>
          <w:rFonts w:hint="eastAsia" w:ascii="宋体" w:hAnsi="宋体"/>
          <w:szCs w:val="21"/>
        </w:rPr>
        <w:t>、投标人应按照本采购项目特点提供长期良好的售后服务，并在投标文件中提供详细具体的售后服务承诺条款及保证。</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、投标人应提供每批货物自最终验收合格后</w:t>
      </w:r>
      <w:r>
        <w:rPr>
          <w:rFonts w:ascii="宋体" w:hAnsi="宋体"/>
          <w:szCs w:val="21"/>
        </w:rPr>
        <w:t>72</w:t>
      </w:r>
      <w:r>
        <w:rPr>
          <w:rFonts w:hint="eastAsia" w:ascii="宋体" w:hAnsi="宋体"/>
          <w:szCs w:val="21"/>
        </w:rPr>
        <w:t>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中标人应具备相应的维护保养服务能力，包括拥有本次所出售货物的备件配件、专用设备和专业技术人员，对货物进行终身维护和修理。中标人须有属本公司的可随时上门维修及检测的工程技术人员，在保修期内设备发生故障，供应商应免费提供维修、更换损坏的零件或设备。维修人员接到报修通知后，响应时间不超过</w:t>
      </w:r>
      <w:r>
        <w:rPr>
          <w:rFonts w:ascii="宋体" w:hAnsi="宋体"/>
          <w:szCs w:val="21"/>
        </w:rPr>
        <w:t>24</w:t>
      </w:r>
      <w:r>
        <w:rPr>
          <w:rFonts w:hint="eastAsia" w:ascii="宋体" w:hAnsi="宋体"/>
          <w:szCs w:val="21"/>
        </w:rPr>
        <w:t>小时，维修人员在</w:t>
      </w:r>
      <w:r>
        <w:rPr>
          <w:rFonts w:ascii="宋体" w:hAnsi="宋体"/>
          <w:szCs w:val="21"/>
        </w:rPr>
        <w:t>48</w:t>
      </w:r>
      <w:r>
        <w:rPr>
          <w:rFonts w:hint="eastAsia" w:ascii="宋体" w:hAnsi="宋体"/>
          <w:szCs w:val="21"/>
        </w:rPr>
        <w:t>个小时内不能排除故障时，为不影响采购人的正常工作，供应商应负责使用替代设备；供应商未按时履行保修职责的，采购人有权雇请第三方维修，相关责任和费用均由供应商承担。</w:t>
      </w:r>
    </w:p>
    <w:p>
      <w:pPr>
        <w:spacing w:line="400" w:lineRule="exact"/>
        <w:ind w:firstLine="420" w:firstLineChars="200"/>
        <w:rPr>
          <w:rFonts w:ascii="宋体"/>
          <w:szCs w:val="21"/>
        </w:rPr>
      </w:pPr>
      <w:r>
        <w:rPr>
          <w:rFonts w:ascii="宋体" w:hAnsi="宋体"/>
          <w:szCs w:val="21"/>
        </w:rPr>
        <w:t>4</w:t>
      </w:r>
      <w:r>
        <w:rPr>
          <w:rFonts w:hint="eastAsia" w:ascii="宋体" w:hAnsi="宋体"/>
          <w:szCs w:val="21"/>
        </w:rPr>
        <w:t>、中标人必须保证货物的维修，期间不得以任何借口不予修理，否则采购人将有权向中标人索赔。</w:t>
      </w:r>
    </w:p>
    <w:p>
      <w:pPr>
        <w:spacing w:line="400" w:lineRule="exact"/>
        <w:ind w:firstLine="420" w:firstLineChars="200"/>
        <w:rPr>
          <w:rFonts w:ascii="宋体"/>
          <w:szCs w:val="21"/>
        </w:rPr>
      </w:pPr>
      <w:r>
        <w:rPr>
          <w:rFonts w:ascii="宋体" w:hAnsi="宋体"/>
          <w:szCs w:val="21"/>
        </w:rPr>
        <w:t>5</w:t>
      </w:r>
      <w:r>
        <w:rPr>
          <w:rFonts w:hint="eastAsia" w:ascii="宋体" w:hAnsi="宋体"/>
          <w:szCs w:val="21"/>
        </w:rPr>
        <w:t>、投标人对在保修期内所提供的免费服务项目、保修期后所能提供的服务项目和收费标准进行详细说明；投标人对满足文件要求或更高条件的售后服务的承诺或优惠措施。</w:t>
      </w:r>
    </w:p>
    <w:p>
      <w:pPr>
        <w:spacing w:line="400" w:lineRule="exact"/>
        <w:ind w:firstLine="420" w:firstLineChars="200"/>
        <w:rPr>
          <w:rFonts w:ascii="宋体"/>
          <w:szCs w:val="21"/>
        </w:rPr>
      </w:pPr>
      <w:r>
        <w:rPr>
          <w:rFonts w:ascii="宋体" w:hAnsi="宋体"/>
          <w:szCs w:val="21"/>
        </w:rPr>
        <w:t>6</w:t>
      </w:r>
      <w:r>
        <w:rPr>
          <w:rFonts w:hint="eastAsia" w:ascii="宋体" w:hAnsi="宋体"/>
          <w:szCs w:val="21"/>
        </w:rPr>
        <w:t>、培训：</w:t>
      </w:r>
    </w:p>
    <w:p>
      <w:pPr>
        <w:spacing w:line="400" w:lineRule="exact"/>
        <w:ind w:firstLine="420" w:firstLineChars="200"/>
        <w:rPr>
          <w:rFonts w:ascii="宋体"/>
          <w:szCs w:val="21"/>
        </w:rPr>
      </w:pPr>
      <w:r>
        <w:rPr>
          <w:rFonts w:ascii="宋体" w:hAnsi="宋体"/>
          <w:szCs w:val="21"/>
        </w:rPr>
        <w:t>6.1</w:t>
      </w:r>
      <w:r>
        <w:rPr>
          <w:rFonts w:hint="eastAsia" w:ascii="宋体" w:hAnsi="宋体"/>
          <w:szCs w:val="21"/>
        </w:rPr>
        <w:t>中标人应结合货物的安装、调试及试运行过程，有计划地对采购人派出的管理、维护人员进行货物的基本知识、使用、维护及保养技术的现场培训</w:t>
      </w:r>
      <w:r>
        <w:rPr>
          <w:rFonts w:ascii="宋体" w:hAnsi="宋体"/>
          <w:szCs w:val="21"/>
        </w:rPr>
        <w:t xml:space="preserve"> </w:t>
      </w:r>
      <w:r>
        <w:rPr>
          <w:rFonts w:hint="eastAsia" w:ascii="宋体" w:hAnsi="宋体"/>
          <w:szCs w:val="21"/>
        </w:rPr>
        <w:t>以保证货物的良好运行。</w:t>
      </w:r>
    </w:p>
    <w:p>
      <w:pPr>
        <w:spacing w:line="400" w:lineRule="exact"/>
        <w:ind w:firstLine="420" w:firstLineChars="200"/>
        <w:rPr>
          <w:rFonts w:ascii="宋体"/>
          <w:szCs w:val="21"/>
        </w:rPr>
      </w:pPr>
      <w:r>
        <w:rPr>
          <w:rFonts w:ascii="宋体" w:hAnsi="宋体"/>
          <w:szCs w:val="21"/>
        </w:rPr>
        <w:t>6.2</w:t>
      </w:r>
      <w:r>
        <w:rPr>
          <w:rFonts w:hint="eastAsia" w:ascii="宋体" w:hAnsi="宋体"/>
          <w:szCs w:val="21"/>
        </w:rPr>
        <w:t>中标人应至少派遣</w:t>
      </w:r>
      <w:r>
        <w:rPr>
          <w:rFonts w:ascii="宋体" w:hAnsi="宋体"/>
          <w:szCs w:val="21"/>
        </w:rPr>
        <w:t>1</w:t>
      </w:r>
      <w:r>
        <w:rPr>
          <w:rFonts w:hint="eastAsia" w:ascii="宋体" w:hAnsi="宋体"/>
          <w:szCs w:val="21"/>
        </w:rPr>
        <w:t>名工程师到供货使用现场对采购人的技术人员进行培训一个月，派遣到使用现场进行培训的工程师所发生的一切费用均由中标人负责。</w:t>
      </w:r>
    </w:p>
    <w:p>
      <w:pPr>
        <w:spacing w:line="400" w:lineRule="exact"/>
        <w:ind w:firstLine="420" w:firstLineChars="200"/>
        <w:rPr>
          <w:rFonts w:ascii="宋体"/>
          <w:szCs w:val="21"/>
        </w:rPr>
      </w:pPr>
      <w:r>
        <w:rPr>
          <w:rFonts w:ascii="宋体" w:hAnsi="宋体"/>
          <w:szCs w:val="21"/>
        </w:rPr>
        <w:t>7</w:t>
      </w:r>
      <w:r>
        <w:rPr>
          <w:rFonts w:hint="eastAsia" w:ascii="宋体" w:hAnsi="宋体"/>
          <w:szCs w:val="21"/>
        </w:rPr>
        <w:t>、各投标人可视自身能力在投标中提供更优、更合理的维修服务承诺。</w:t>
      </w:r>
    </w:p>
    <w:p>
      <w:pPr>
        <w:spacing w:line="400" w:lineRule="exact"/>
        <w:ind w:left="422"/>
        <w:jc w:val="left"/>
        <w:outlineLvl w:val="0"/>
        <w:rPr>
          <w:rFonts w:ascii="宋体"/>
          <w:szCs w:val="21"/>
        </w:rPr>
      </w:pPr>
      <w:r>
        <w:rPr>
          <w:rFonts w:ascii="宋体" w:hAnsi="宋体"/>
          <w:szCs w:val="21"/>
        </w:rPr>
        <w:t>8</w:t>
      </w:r>
      <w:r>
        <w:rPr>
          <w:rFonts w:hint="eastAsia" w:ascii="宋体" w:hAnsi="宋体"/>
          <w:szCs w:val="21"/>
        </w:rPr>
        <w:t>、提供免费培训，设备质保期</w:t>
      </w:r>
      <w:r>
        <w:rPr>
          <w:rFonts w:ascii="宋体" w:hAnsi="宋体"/>
          <w:szCs w:val="21"/>
        </w:rPr>
        <w:t>6</w:t>
      </w:r>
      <w:r>
        <w:rPr>
          <w:rFonts w:hint="eastAsia" w:ascii="宋体" w:hAnsi="宋体"/>
          <w:szCs w:val="21"/>
        </w:rPr>
        <w:t>年。</w:t>
      </w:r>
    </w:p>
    <w:p>
      <w:pPr>
        <w:spacing w:line="400" w:lineRule="exact"/>
        <w:ind w:firstLine="422" w:firstLineChars="200"/>
        <w:jc w:val="left"/>
        <w:outlineLvl w:val="0"/>
        <w:rPr>
          <w:rFonts w:ascii="Cambria" w:hAnsi="Cambria" w:eastAsia="新宋体"/>
          <w:b/>
          <w:bCs/>
          <w:szCs w:val="21"/>
          <w:lang w:val="zh-CN"/>
        </w:rPr>
      </w:pPr>
      <w:r>
        <w:rPr>
          <w:rFonts w:hint="eastAsia" w:ascii="Cambria" w:hAnsi="Cambria" w:eastAsia="新宋体"/>
          <w:b/>
          <w:bCs/>
          <w:szCs w:val="21"/>
          <w:lang w:val="zh-CN"/>
        </w:rPr>
        <w:t>三、付款方式：</w:t>
      </w:r>
      <w:r>
        <w:rPr>
          <w:rFonts w:hint="eastAsia"/>
        </w:rPr>
        <w:t>货到经进库验收后</w:t>
      </w:r>
      <w:r>
        <w:rPr>
          <w:rFonts w:hint="eastAsia" w:ascii="宋体" w:hAnsi="宋体"/>
          <w:szCs w:val="21"/>
        </w:rPr>
        <w:t>，买方通知并收到卖方的发票后</w:t>
      </w:r>
      <w:r>
        <w:rPr>
          <w:rFonts w:ascii="宋体" w:hAnsi="宋体"/>
          <w:szCs w:val="21"/>
        </w:rPr>
        <w:t>45</w:t>
      </w:r>
      <w:r>
        <w:rPr>
          <w:rFonts w:hint="eastAsia" w:ascii="宋体" w:hAnsi="宋体"/>
          <w:szCs w:val="21"/>
        </w:rPr>
        <w:t>天内付款</w:t>
      </w:r>
      <w:r>
        <w:rPr>
          <w:rFonts w:ascii="宋体" w:hAnsi="宋体"/>
          <w:szCs w:val="21"/>
        </w:rPr>
        <w:t>100%</w:t>
      </w:r>
      <w:r>
        <w:rPr>
          <w:rFonts w:hint="eastAsia" w:ascii="宋体" w:hAnsi="宋体"/>
          <w:szCs w:val="21"/>
        </w:rPr>
        <w:t>。</w:t>
      </w:r>
    </w:p>
    <w:p>
      <w:pPr>
        <w:spacing w:line="400" w:lineRule="exact"/>
        <w:ind w:firstLine="422" w:firstLineChars="200"/>
        <w:rPr>
          <w:rFonts w:ascii="Cambria" w:hAnsi="Cambria" w:eastAsia="新宋体"/>
          <w:b/>
          <w:bCs/>
          <w:szCs w:val="21"/>
        </w:rPr>
      </w:pPr>
      <w:r>
        <w:rPr>
          <w:rFonts w:hint="eastAsia" w:ascii="Cambria" w:hAnsi="Cambria" w:eastAsia="新宋体"/>
          <w:b/>
          <w:bCs/>
          <w:szCs w:val="21"/>
        </w:rPr>
        <w:t>四、</w:t>
      </w:r>
      <w:r>
        <w:rPr>
          <w:rFonts w:ascii="Cambria" w:hAnsi="Cambria" w:eastAsia="新宋体"/>
          <w:b/>
          <w:bCs/>
          <w:szCs w:val="21"/>
        </w:rPr>
        <w:t xml:space="preserve"> </w:t>
      </w:r>
      <w:r>
        <w:rPr>
          <w:rFonts w:hint="eastAsia" w:ascii="Cambria" w:hAnsi="Cambria" w:eastAsia="新宋体"/>
          <w:b/>
          <w:bCs/>
          <w:szCs w:val="21"/>
        </w:rPr>
        <w:t>其它相关说明：</w:t>
      </w:r>
    </w:p>
    <w:p>
      <w:pPr>
        <w:spacing w:line="400" w:lineRule="exact"/>
        <w:ind w:firstLine="420" w:firstLineChars="200"/>
        <w:rPr>
          <w:rFonts w:ascii="宋体"/>
        </w:rPr>
      </w:pPr>
      <w:r>
        <w:rPr>
          <w:rFonts w:ascii="宋体" w:hAnsi="宋体"/>
        </w:rPr>
        <w:t>1</w:t>
      </w:r>
      <w:r>
        <w:rPr>
          <w:rFonts w:hint="eastAsia" w:ascii="宋体" w:hAnsi="宋体"/>
        </w:rPr>
        <w:t>、投标货物在江苏地区或上海地区应配备有完善的售后服务机构和售后服务体系。如有的话必须说明其机构配制和服务范围，如没有的话必须详细说明针对本项目提供的售后服务计划和保证。</w:t>
      </w:r>
    </w:p>
    <w:p>
      <w:pPr>
        <w:tabs>
          <w:tab w:val="left" w:pos="720"/>
        </w:tabs>
        <w:spacing w:line="400" w:lineRule="exact"/>
        <w:ind w:firstLine="420" w:firstLineChars="200"/>
        <w:jc w:val="left"/>
        <w:rPr>
          <w:rFonts w:ascii="宋体"/>
          <w:szCs w:val="21"/>
        </w:rPr>
      </w:pPr>
      <w:r>
        <w:rPr>
          <w:rFonts w:ascii="宋体" w:hAnsi="宋体"/>
          <w:szCs w:val="21"/>
        </w:rPr>
        <w:t>2</w:t>
      </w:r>
      <w:r>
        <w:rPr>
          <w:rFonts w:hint="eastAsia" w:ascii="宋体" w:hAnsi="宋体"/>
          <w:szCs w:val="21"/>
        </w:rPr>
        <w:t>、为确保产品的质量和售后服务，中标供应商在验收前必须提供本项目相关设备、相应年限的原厂商质保承诺函，否则将不予通过本项目验收。</w:t>
      </w:r>
    </w:p>
    <w:p>
      <w:pPr>
        <w:tabs>
          <w:tab w:val="left" w:pos="720"/>
        </w:tabs>
        <w:spacing w:line="400" w:lineRule="exact"/>
        <w:ind w:firstLine="420" w:firstLineChars="200"/>
        <w:jc w:val="left"/>
        <w:rPr>
          <w:rFonts w:ascii="宋体"/>
          <w:szCs w:val="21"/>
        </w:rPr>
      </w:pPr>
      <w:r>
        <w:rPr>
          <w:rFonts w:ascii="宋体" w:hAnsi="宋体"/>
          <w:szCs w:val="21"/>
        </w:rPr>
        <w:t>3.</w:t>
      </w:r>
      <w:r>
        <w:t xml:space="preserve"> </w:t>
      </w:r>
      <w:r>
        <w:rPr>
          <w:rFonts w:hint="eastAsia" w:ascii="宋体" w:hAnsi="宋体"/>
          <w:szCs w:val="21"/>
        </w:rPr>
        <w:t>无论投标结果如何，投标人自行承担与投标相应有关的全部费用。</w:t>
      </w:r>
      <w:r>
        <w:rPr>
          <w:rFonts w:ascii="宋体" w:hAnsi="宋体"/>
          <w:szCs w:val="21"/>
        </w:rPr>
        <w:t xml:space="preserve"> </w:t>
      </w:r>
      <w:bookmarkStart w:id="16" w:name="OLE_LINK24"/>
    </w:p>
    <w:bookmarkEnd w:id="16"/>
    <w:p>
      <w:pPr>
        <w:tabs>
          <w:tab w:val="left" w:pos="720"/>
        </w:tabs>
        <w:spacing w:line="400" w:lineRule="exact"/>
        <w:jc w:val="left"/>
        <w:rPr>
          <w:rFonts w:ascii="宋体"/>
          <w:szCs w:val="21"/>
        </w:rPr>
      </w:pPr>
    </w:p>
    <w:p>
      <w:pPr>
        <w:spacing w:line="500" w:lineRule="exact"/>
        <w:jc w:val="center"/>
        <w:rPr>
          <w:rFonts w:ascii="宋体"/>
          <w:b/>
          <w:sz w:val="44"/>
          <w:szCs w:val="44"/>
        </w:rPr>
      </w:pPr>
      <w:r>
        <w:rPr>
          <w:rFonts w:ascii="宋体"/>
          <w:sz w:val="24"/>
          <w:szCs w:val="24"/>
        </w:rPr>
        <w:br w:type="page"/>
      </w:r>
      <w:bookmarkStart w:id="17" w:name="_Toc52352447"/>
      <w:r>
        <w:rPr>
          <w:rFonts w:hint="eastAsia" w:ascii="宋体" w:hAnsi="宋体"/>
          <w:b/>
          <w:bCs/>
          <w:sz w:val="44"/>
          <w:szCs w:val="44"/>
        </w:rPr>
        <w:t>第三部分</w:t>
      </w:r>
      <w:r>
        <w:rPr>
          <w:rFonts w:ascii="宋体" w:hAnsi="宋体"/>
          <w:b/>
          <w:bCs/>
          <w:sz w:val="44"/>
          <w:szCs w:val="44"/>
        </w:rPr>
        <w:t xml:space="preserve">   </w:t>
      </w:r>
      <w:r>
        <w:rPr>
          <w:rFonts w:hint="eastAsia" w:ascii="宋体" w:hAnsi="宋体"/>
          <w:b/>
          <w:bCs/>
          <w:sz w:val="44"/>
          <w:szCs w:val="44"/>
        </w:rPr>
        <w:t>投标人须知</w:t>
      </w:r>
      <w:bookmarkEnd w:id="17"/>
    </w:p>
    <w:p>
      <w:pPr>
        <w:pStyle w:val="4"/>
        <w:spacing w:line="500" w:lineRule="exact"/>
      </w:pPr>
      <w:bookmarkStart w:id="18" w:name="_Toc458262606"/>
      <w:bookmarkStart w:id="19" w:name="_Toc469579840"/>
      <w:bookmarkStart w:id="20" w:name="_Toc454701373"/>
      <w:bookmarkStart w:id="21" w:name="_Toc5578665"/>
      <w:bookmarkStart w:id="22" w:name="_Toc20564609"/>
      <w:bookmarkStart w:id="23" w:name="_Toc5575602"/>
      <w:bookmarkStart w:id="24" w:name="_Toc20564521"/>
      <w:bookmarkStart w:id="25" w:name="_Toc20144975"/>
      <w:bookmarkStart w:id="26" w:name="_Toc52352451"/>
      <w:bookmarkStart w:id="27" w:name="_Toc20571355"/>
      <w:r>
        <w:t xml:space="preserve"> </w:t>
      </w:r>
      <w:r>
        <w:rPr>
          <w:rFonts w:hint="eastAsia"/>
        </w:rPr>
        <w:t>一、招标采购文件说明</w:t>
      </w:r>
    </w:p>
    <w:p>
      <w:pPr>
        <w:spacing w:line="400" w:lineRule="exact"/>
        <w:ind w:left="-360" w:firstLine="420" w:firstLineChars="200"/>
        <w:rPr>
          <w:rFonts w:ascii="宋体"/>
          <w:szCs w:val="21"/>
          <w:lang w:val="en-GB"/>
        </w:rPr>
      </w:pPr>
      <w:r>
        <w:rPr>
          <w:rFonts w:ascii="宋体" w:hAnsi="宋体"/>
          <w:szCs w:val="21"/>
          <w:lang w:val="en-GB"/>
        </w:rPr>
        <w:t xml:space="preserve">1. </w:t>
      </w:r>
      <w:r>
        <w:rPr>
          <w:rFonts w:hint="eastAsia" w:ascii="宋体" w:hAnsi="宋体"/>
          <w:szCs w:val="21"/>
          <w:lang w:val="en-GB"/>
        </w:rPr>
        <w:t>招标采购文件由采购人负责解释。</w:t>
      </w:r>
    </w:p>
    <w:p>
      <w:pPr>
        <w:spacing w:line="400" w:lineRule="exact"/>
        <w:ind w:left="-360" w:firstLine="420" w:firstLineChars="200"/>
        <w:rPr>
          <w:rFonts w:ascii="宋体"/>
          <w:szCs w:val="21"/>
          <w:lang w:val="en-GB"/>
        </w:rPr>
      </w:pPr>
      <w:r>
        <w:rPr>
          <w:rFonts w:ascii="宋体" w:hAnsi="宋体"/>
          <w:szCs w:val="21"/>
          <w:lang w:val="en-GB"/>
        </w:rPr>
        <w:t xml:space="preserve">2. </w:t>
      </w:r>
      <w:r>
        <w:rPr>
          <w:rFonts w:hint="eastAsia" w:ascii="宋体" w:hAnsi="宋体"/>
          <w:szCs w:val="21"/>
          <w:lang w:val="en-GB"/>
        </w:rPr>
        <w:t>招标采购文件由下述部分组成：</w:t>
      </w:r>
    </w:p>
    <w:p>
      <w:pPr>
        <w:spacing w:line="400" w:lineRule="exact"/>
        <w:ind w:left="-360" w:firstLine="420" w:firstLineChars="200"/>
        <w:rPr>
          <w:rFonts w:ascii="宋体"/>
          <w:szCs w:val="21"/>
          <w:lang w:val="en-GB"/>
        </w:rPr>
      </w:pPr>
      <w:r>
        <w:rPr>
          <w:rFonts w:hint="eastAsia" w:ascii="宋体" w:hAnsi="宋体"/>
          <w:szCs w:val="21"/>
          <w:lang w:val="en-GB"/>
        </w:rPr>
        <w:t>第一部分</w:t>
      </w:r>
      <w:r>
        <w:rPr>
          <w:rFonts w:ascii="宋体" w:hAnsi="宋体"/>
          <w:szCs w:val="21"/>
          <w:lang w:val="en-GB"/>
        </w:rPr>
        <w:t xml:space="preserve">   </w:t>
      </w:r>
      <w:r>
        <w:rPr>
          <w:rFonts w:hint="eastAsia" w:ascii="宋体" w:hAnsi="宋体"/>
          <w:szCs w:val="21"/>
          <w:lang w:val="en-GB"/>
        </w:rPr>
        <w:t>招标公告</w:t>
      </w:r>
      <w:r>
        <w:rPr>
          <w:rFonts w:ascii="宋体" w:hAnsi="宋体"/>
          <w:szCs w:val="21"/>
        </w:rPr>
        <w:t xml:space="preserve"> </w:t>
      </w:r>
    </w:p>
    <w:p>
      <w:pPr>
        <w:spacing w:line="400" w:lineRule="exact"/>
        <w:ind w:left="-360" w:firstLine="420" w:firstLineChars="200"/>
        <w:rPr>
          <w:rFonts w:ascii="宋体"/>
          <w:szCs w:val="21"/>
          <w:lang w:val="en-GB"/>
        </w:rPr>
      </w:pPr>
      <w:r>
        <w:rPr>
          <w:rFonts w:hint="eastAsia" w:ascii="宋体" w:hAnsi="宋体"/>
          <w:szCs w:val="21"/>
          <w:lang w:val="en-GB"/>
        </w:rPr>
        <w:t>第二部分</w:t>
      </w:r>
      <w:r>
        <w:rPr>
          <w:rFonts w:ascii="宋体" w:hAnsi="宋体"/>
          <w:szCs w:val="21"/>
          <w:lang w:val="en-GB"/>
        </w:rPr>
        <w:t xml:space="preserve">   </w:t>
      </w:r>
      <w:r>
        <w:rPr>
          <w:rFonts w:hint="eastAsia" w:ascii="宋体" w:hAnsi="宋体"/>
          <w:szCs w:val="21"/>
          <w:lang w:val="en-GB"/>
        </w:rPr>
        <w:t>采购项目需求</w:t>
      </w:r>
      <w:r>
        <w:rPr>
          <w:rFonts w:ascii="宋体" w:hAnsi="宋体"/>
          <w:szCs w:val="21"/>
        </w:rPr>
        <w:t xml:space="preserve"> </w:t>
      </w:r>
    </w:p>
    <w:p>
      <w:pPr>
        <w:spacing w:line="400" w:lineRule="exact"/>
        <w:ind w:left="-360" w:firstLine="420" w:firstLineChars="200"/>
        <w:rPr>
          <w:rFonts w:ascii="宋体"/>
          <w:szCs w:val="21"/>
          <w:lang w:val="en-GB"/>
        </w:rPr>
      </w:pPr>
      <w:r>
        <w:rPr>
          <w:rFonts w:hint="eastAsia" w:ascii="宋体" w:hAnsi="宋体"/>
          <w:szCs w:val="21"/>
          <w:lang w:val="en-GB"/>
        </w:rPr>
        <w:t>第三部分</w:t>
      </w:r>
      <w:r>
        <w:rPr>
          <w:rFonts w:ascii="宋体" w:hAnsi="宋体"/>
          <w:szCs w:val="21"/>
          <w:lang w:val="en-GB"/>
        </w:rPr>
        <w:t xml:space="preserve">   </w:t>
      </w:r>
      <w:r>
        <w:rPr>
          <w:rFonts w:hint="eastAsia" w:ascii="宋体" w:hAnsi="宋体"/>
          <w:szCs w:val="21"/>
          <w:lang w:val="en-GB"/>
        </w:rPr>
        <w:t>投标人须知</w:t>
      </w:r>
      <w:r>
        <w:rPr>
          <w:rFonts w:ascii="宋体" w:hAnsi="宋体"/>
          <w:szCs w:val="21"/>
        </w:rPr>
        <w:t xml:space="preserve"> </w:t>
      </w:r>
    </w:p>
    <w:p>
      <w:pPr>
        <w:spacing w:line="400" w:lineRule="exact"/>
        <w:ind w:left="-360" w:firstLine="420" w:firstLineChars="200"/>
        <w:rPr>
          <w:rFonts w:ascii="宋体"/>
          <w:szCs w:val="21"/>
          <w:lang w:val="en-GB"/>
        </w:rPr>
      </w:pPr>
      <w:r>
        <w:rPr>
          <w:rFonts w:hint="eastAsia" w:ascii="宋体" w:hAnsi="宋体"/>
          <w:szCs w:val="21"/>
          <w:lang w:val="en-GB"/>
        </w:rPr>
        <w:t>第四部分</w:t>
      </w:r>
      <w:r>
        <w:rPr>
          <w:rFonts w:ascii="宋体" w:hAnsi="宋体"/>
          <w:szCs w:val="21"/>
          <w:lang w:val="en-GB"/>
        </w:rPr>
        <w:t xml:space="preserve">   </w:t>
      </w:r>
      <w:r>
        <w:rPr>
          <w:rFonts w:hint="eastAsia" w:ascii="宋体" w:hAnsi="宋体"/>
          <w:szCs w:val="21"/>
          <w:lang w:val="en-GB"/>
        </w:rPr>
        <w:t>评标办法</w:t>
      </w:r>
      <w:r>
        <w:rPr>
          <w:rFonts w:ascii="宋体" w:hAnsi="宋体"/>
          <w:szCs w:val="21"/>
        </w:rPr>
        <w:t xml:space="preserve"> </w:t>
      </w:r>
    </w:p>
    <w:p>
      <w:pPr>
        <w:spacing w:line="400" w:lineRule="exact"/>
        <w:ind w:left="-360" w:firstLine="420" w:firstLineChars="200"/>
        <w:rPr>
          <w:rFonts w:ascii="宋体"/>
          <w:szCs w:val="21"/>
          <w:lang w:val="en-GB"/>
        </w:rPr>
      </w:pPr>
      <w:r>
        <w:rPr>
          <w:rFonts w:hint="eastAsia" w:ascii="宋体" w:hAnsi="宋体"/>
          <w:szCs w:val="21"/>
          <w:lang w:val="en-GB"/>
        </w:rPr>
        <w:t>第五部分</w:t>
      </w:r>
      <w:r>
        <w:rPr>
          <w:rFonts w:ascii="宋体" w:hAnsi="宋体"/>
          <w:szCs w:val="21"/>
          <w:lang w:val="en-GB"/>
        </w:rPr>
        <w:t xml:space="preserve">   </w:t>
      </w:r>
      <w:r>
        <w:rPr>
          <w:rFonts w:hint="eastAsia" w:ascii="宋体" w:hAnsi="宋体"/>
          <w:szCs w:val="21"/>
          <w:lang w:val="en-GB"/>
        </w:rPr>
        <w:t>投标文件格式</w:t>
      </w:r>
      <w:r>
        <w:rPr>
          <w:rFonts w:ascii="宋体" w:hAnsi="宋体"/>
          <w:szCs w:val="21"/>
          <w:lang w:val="en-GB"/>
        </w:rPr>
        <w:t xml:space="preserve">   </w:t>
      </w:r>
      <w:r>
        <w:rPr>
          <w:rFonts w:ascii="宋体" w:hAnsi="宋体"/>
          <w:szCs w:val="21"/>
        </w:rPr>
        <w:t xml:space="preserve"> </w:t>
      </w:r>
    </w:p>
    <w:p>
      <w:pPr>
        <w:pStyle w:val="4"/>
        <w:spacing w:line="500" w:lineRule="exact"/>
      </w:pPr>
      <w:r>
        <w:rPr>
          <w:rFonts w:hint="eastAsia"/>
        </w:rPr>
        <w:t>二、招标采购文件的澄清</w:t>
      </w:r>
      <w:bookmarkEnd w:id="18"/>
      <w:bookmarkEnd w:id="19"/>
      <w:bookmarkEnd w:id="20"/>
      <w:r>
        <w:rPr>
          <w:rFonts w:hint="eastAsia"/>
        </w:rPr>
        <w:t>和修改</w:t>
      </w:r>
      <w:bookmarkEnd w:id="21"/>
      <w:bookmarkEnd w:id="22"/>
      <w:bookmarkEnd w:id="23"/>
      <w:bookmarkEnd w:id="24"/>
      <w:bookmarkEnd w:id="25"/>
      <w:bookmarkEnd w:id="26"/>
      <w:bookmarkEnd w:id="27"/>
    </w:p>
    <w:p>
      <w:pPr>
        <w:spacing w:line="400" w:lineRule="exact"/>
        <w:ind w:firstLine="420" w:firstLineChars="200"/>
        <w:jc w:val="left"/>
        <w:rPr>
          <w:rFonts w:ascii="仿宋_GB2312" w:hAnsi="宋体" w:eastAsia="仿宋_GB2312"/>
          <w:b/>
          <w:szCs w:val="28"/>
        </w:rPr>
      </w:pPr>
      <w:bookmarkStart w:id="28" w:name="OLE_LINK9"/>
      <w:bookmarkStart w:id="29" w:name="OLE_LINK22"/>
      <w:bookmarkStart w:id="30" w:name="_Toc52352452"/>
      <w:r>
        <w:rPr>
          <w:rFonts w:ascii="宋体" w:hAnsi="宋体"/>
          <w:szCs w:val="21"/>
        </w:rPr>
        <w:t>1.</w:t>
      </w:r>
      <w:r>
        <w:rPr>
          <w:rFonts w:hint="eastAsia" w:ascii="宋体" w:hAnsi="宋体"/>
          <w:szCs w:val="21"/>
        </w:rPr>
        <w:t>供应商下载招标文件后，应仔细检查招标文件的所有内容，如对本次招标文件存在疑问，请将询问文件在本项目投标截止时间</w:t>
      </w:r>
      <w:r>
        <w:rPr>
          <w:rFonts w:ascii="宋体" w:hAnsi="宋体"/>
          <w:szCs w:val="21"/>
        </w:rPr>
        <w:t>72</w:t>
      </w:r>
      <w:r>
        <w:rPr>
          <w:rFonts w:hint="eastAsia" w:ascii="宋体" w:hAnsi="宋体"/>
          <w:szCs w:val="21"/>
        </w:rPr>
        <w:t>小时前，以书面形式提交至招标人，如规定时间内未收到任何书面质疑，则视为各投标供应商均理解并接受本招标文件所有内容。同时供应商不得在招标结束后针对招标文件所有内容提出质疑事项。</w:t>
      </w:r>
    </w:p>
    <w:p>
      <w:pPr>
        <w:snapToGrid w:val="0"/>
        <w:spacing w:line="400" w:lineRule="exact"/>
        <w:ind w:firstLine="420" w:firstLineChars="200"/>
        <w:rPr>
          <w:rFonts w:ascii="宋体"/>
          <w:szCs w:val="21"/>
        </w:rPr>
      </w:pPr>
      <w:r>
        <w:rPr>
          <w:rFonts w:ascii="宋体" w:hAnsi="宋体"/>
          <w:szCs w:val="21"/>
        </w:rPr>
        <w:t>2.</w:t>
      </w:r>
      <w:r>
        <w:rPr>
          <w:rFonts w:hint="eastAsia" w:ascii="宋体" w:hAnsi="宋体"/>
          <w:szCs w:val="21"/>
        </w:rPr>
        <w:t>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napToGrid w:val="0"/>
        <w:spacing w:line="400" w:lineRule="exact"/>
        <w:ind w:firstLine="420" w:firstLineChars="200"/>
        <w:rPr>
          <w:rFonts w:ascii="宋体"/>
          <w:szCs w:val="21"/>
        </w:rPr>
      </w:pPr>
      <w:r>
        <w:rPr>
          <w:rFonts w:ascii="宋体" w:hAnsi="宋体"/>
          <w:szCs w:val="21"/>
        </w:rPr>
        <w:t>3.</w:t>
      </w:r>
      <w:r>
        <w:rPr>
          <w:rFonts w:hint="eastAsia" w:ascii="宋体" w:hAnsi="宋体"/>
          <w:szCs w:val="21"/>
        </w:rPr>
        <w:t>采购单位有权对发出的招标文件进行必要的澄清或修改。采购单位对招标文件的澄清、修改将构成招标文件的一部分，对所有投标供应商具有约束力。</w:t>
      </w:r>
    </w:p>
    <w:p>
      <w:pPr>
        <w:snapToGrid w:val="0"/>
        <w:spacing w:line="400" w:lineRule="exact"/>
        <w:ind w:firstLine="420" w:firstLineChars="200"/>
        <w:rPr>
          <w:rFonts w:ascii="宋体"/>
          <w:szCs w:val="21"/>
        </w:rPr>
      </w:pPr>
      <w:r>
        <w:rPr>
          <w:rFonts w:ascii="宋体" w:hAnsi="宋体"/>
          <w:szCs w:val="21"/>
        </w:rPr>
        <w:t>4.</w:t>
      </w:r>
      <w:r>
        <w:rPr>
          <w:rFonts w:hint="eastAsia" w:ascii="宋体" w:hAnsi="宋体"/>
          <w:szCs w:val="21"/>
        </w:rPr>
        <w:t>采购单位可视情取消、延长投标截止时间和开标时间，不负责解释。</w:t>
      </w:r>
    </w:p>
    <w:p>
      <w:pPr>
        <w:snapToGrid w:val="0"/>
        <w:spacing w:line="400" w:lineRule="exact"/>
        <w:ind w:firstLine="420" w:firstLineChars="200"/>
        <w:rPr>
          <w:rFonts w:ascii="宋体"/>
          <w:szCs w:val="21"/>
        </w:rPr>
      </w:pPr>
      <w:r>
        <w:rPr>
          <w:rFonts w:ascii="宋体" w:hAnsi="宋体"/>
          <w:szCs w:val="21"/>
        </w:rPr>
        <w:t>5.</w:t>
      </w:r>
      <w:r>
        <w:rPr>
          <w:rFonts w:hint="eastAsia" w:ascii="宋体" w:hAnsi="宋体"/>
          <w:szCs w:val="21"/>
        </w:rPr>
        <w:t>投标供应商由于对招标文件的任何推论和误解以及采购单位对有关问题的口头解释所造成的后果，均由投标供应商自负。</w:t>
      </w:r>
      <w:r>
        <w:rPr>
          <w:rFonts w:ascii="宋体" w:hAnsi="宋体"/>
          <w:szCs w:val="21"/>
        </w:rPr>
        <w:t xml:space="preserve"> </w:t>
      </w:r>
    </w:p>
    <w:bookmarkEnd w:id="28"/>
    <w:bookmarkEnd w:id="29"/>
    <w:p>
      <w:pPr>
        <w:pStyle w:val="4"/>
        <w:spacing w:line="500" w:lineRule="exact"/>
      </w:pPr>
      <w:r>
        <w:rPr>
          <w:rFonts w:hint="eastAsia"/>
          <w:lang w:val="en-GB"/>
        </w:rPr>
        <w:t>三</w:t>
      </w:r>
      <w:r>
        <w:rPr>
          <w:rFonts w:hint="eastAsia"/>
        </w:rPr>
        <w:t>、投标文件的制作</w:t>
      </w:r>
      <w:bookmarkEnd w:id="30"/>
    </w:p>
    <w:p>
      <w:pPr>
        <w:pStyle w:val="6"/>
        <w:spacing w:line="400" w:lineRule="exact"/>
        <w:rPr>
          <w:sz w:val="28"/>
        </w:rPr>
      </w:pPr>
      <w:bookmarkStart w:id="31" w:name="_Toc5578667"/>
      <w:bookmarkStart w:id="32" w:name="_Toc20564611"/>
      <w:bookmarkStart w:id="33" w:name="_Toc20564523"/>
      <w:bookmarkStart w:id="34" w:name="_Toc20571357"/>
      <w:bookmarkStart w:id="35" w:name="_Toc5575604"/>
      <w:bookmarkStart w:id="36" w:name="_Toc20144977"/>
      <w:r>
        <w:rPr>
          <w:sz w:val="28"/>
        </w:rPr>
        <w:t xml:space="preserve">1. </w:t>
      </w:r>
      <w:r>
        <w:rPr>
          <w:rFonts w:hint="eastAsia"/>
          <w:sz w:val="28"/>
        </w:rPr>
        <w:t>原则</w:t>
      </w:r>
      <w:bookmarkEnd w:id="31"/>
      <w:bookmarkEnd w:id="32"/>
      <w:bookmarkEnd w:id="33"/>
      <w:bookmarkEnd w:id="34"/>
      <w:bookmarkEnd w:id="35"/>
      <w:bookmarkEnd w:id="36"/>
      <w:r>
        <w:rPr>
          <w:rFonts w:hint="eastAsia"/>
          <w:sz w:val="28"/>
        </w:rPr>
        <w:t>：</w:t>
      </w:r>
      <w:r>
        <w:rPr>
          <w:sz w:val="28"/>
        </w:rPr>
        <w:t xml:space="preserve"> </w:t>
      </w:r>
    </w:p>
    <w:p>
      <w:pPr>
        <w:spacing w:line="400" w:lineRule="exact"/>
        <w:ind w:left="-360"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）投标供应商应保证所提供的所有资料的真实性、准确性。</w:t>
      </w:r>
    </w:p>
    <w:p>
      <w:pPr>
        <w:spacing w:line="400" w:lineRule="exact"/>
        <w:ind w:left="-360"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）投标供应商在招标过程中提供不真实的材料，无论其材料是否重要，采购方都将终止其投标资格，投标供应商需承担相应的后果及法律责任。</w:t>
      </w:r>
    </w:p>
    <w:p>
      <w:pPr>
        <w:spacing w:line="400" w:lineRule="exact"/>
        <w:ind w:left="-360"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）采购人拒绝接受电报、电话或传真形式的投标文件。</w:t>
      </w:r>
    </w:p>
    <w:p>
      <w:pPr>
        <w:pStyle w:val="6"/>
        <w:spacing w:line="400" w:lineRule="exact"/>
        <w:rPr>
          <w:sz w:val="28"/>
        </w:rPr>
      </w:pPr>
      <w:r>
        <w:rPr>
          <w:sz w:val="28"/>
        </w:rPr>
        <w:t xml:space="preserve">2. </w:t>
      </w:r>
      <w:r>
        <w:rPr>
          <w:rFonts w:hint="eastAsia"/>
          <w:sz w:val="28"/>
        </w:rPr>
        <w:t>投标文件的组成：见本招标采购文件第五部分“投标文件格式”。</w:t>
      </w:r>
    </w:p>
    <w:p>
      <w:pPr>
        <w:snapToGrid w:val="0"/>
        <w:spacing w:line="400" w:lineRule="exact"/>
        <w:ind w:firstLine="482" w:firstLineChars="200"/>
        <w:rPr>
          <w:rFonts w:ascii="宋体"/>
          <w:szCs w:val="28"/>
          <w:lang w:val="zh-CN"/>
        </w:rPr>
      </w:pPr>
      <w:r>
        <w:rPr>
          <w:rFonts w:hint="eastAsia" w:ascii="楷体_GB2312" w:hAnsi="宋体" w:eastAsia="楷体_GB2312"/>
          <w:b/>
          <w:sz w:val="24"/>
          <w:szCs w:val="24"/>
        </w:rPr>
        <w:t>特别提示：</w:t>
      </w:r>
      <w:r>
        <w:rPr>
          <w:rFonts w:hint="eastAsia" w:ascii="楷体_GB2312" w:eastAsia="楷体_GB2312"/>
          <w:b/>
          <w:sz w:val="24"/>
          <w:szCs w:val="24"/>
        </w:rPr>
        <w:t>请投标人携带</w:t>
      </w:r>
      <w:r>
        <w:rPr>
          <w:rFonts w:hint="eastAsia" w:ascii="楷体_GB2312" w:eastAsia="楷体_GB2312"/>
          <w:b/>
          <w:kern w:val="0"/>
          <w:sz w:val="24"/>
          <w:szCs w:val="24"/>
        </w:rPr>
        <w:t>相关原件用于备查。</w:t>
      </w:r>
      <w:r>
        <w:rPr>
          <w:rFonts w:hint="eastAsia" w:ascii="宋体" w:hAnsi="宋体" w:cs="宋体"/>
          <w:kern w:val="0"/>
          <w:szCs w:val="28"/>
        </w:rPr>
        <w:t>不能提供原件的，</w:t>
      </w:r>
      <w:r>
        <w:rPr>
          <w:rFonts w:hint="eastAsia" w:ascii="宋体" w:hAnsi="宋体"/>
          <w:szCs w:val="28"/>
        </w:rPr>
        <w:t>则需投标</w:t>
      </w:r>
      <w:r>
        <w:rPr>
          <w:rFonts w:hint="eastAsia" w:ascii="宋体" w:hAnsi="宋体"/>
          <w:szCs w:val="21"/>
        </w:rPr>
        <w:t>供应商</w:t>
      </w:r>
      <w:r>
        <w:rPr>
          <w:rFonts w:hint="eastAsia" w:ascii="宋体" w:hAnsi="宋体"/>
          <w:szCs w:val="28"/>
        </w:rPr>
        <w:t>提供经注册地公证机构的公证书或原发证机构出具的相关证明材料。</w:t>
      </w:r>
      <w:r>
        <w:rPr>
          <w:rFonts w:hint="eastAsia" w:ascii="宋体" w:hAnsi="宋体" w:cs="宋体"/>
          <w:kern w:val="0"/>
          <w:szCs w:val="28"/>
        </w:rPr>
        <w:t>复印件请加盖单位公章。因携带原件不全，由此引起的后果由投标</w:t>
      </w:r>
      <w:r>
        <w:rPr>
          <w:rFonts w:hint="eastAsia" w:ascii="宋体" w:hAnsi="宋体"/>
          <w:szCs w:val="21"/>
        </w:rPr>
        <w:t>供应商</w:t>
      </w:r>
      <w:r>
        <w:rPr>
          <w:rFonts w:hint="eastAsia" w:ascii="宋体" w:hAnsi="宋体" w:cs="宋体"/>
          <w:kern w:val="0"/>
          <w:szCs w:val="28"/>
        </w:rPr>
        <w:t>自负。（须</w:t>
      </w:r>
      <w:r>
        <w:rPr>
          <w:rFonts w:hint="eastAsia" w:ascii="宋体" w:hAnsi="宋体"/>
          <w:bCs/>
          <w:szCs w:val="21"/>
        </w:rPr>
        <w:t>将备查原件放在一个资料袋中，原件资料袋可不密封，但须在资料袋上标明投标单位名称和原件清单目录。</w:t>
      </w:r>
      <w:r>
        <w:rPr>
          <w:rFonts w:hint="eastAsia" w:ascii="宋体" w:hAnsi="宋体" w:cs="宋体"/>
          <w:kern w:val="0"/>
          <w:szCs w:val="28"/>
        </w:rPr>
        <w:t>）</w:t>
      </w:r>
    </w:p>
    <w:p>
      <w:pPr>
        <w:pStyle w:val="6"/>
        <w:spacing w:line="400" w:lineRule="exact"/>
        <w:rPr>
          <w:sz w:val="28"/>
        </w:rPr>
      </w:pPr>
      <w:r>
        <w:rPr>
          <w:sz w:val="28"/>
        </w:rPr>
        <w:t xml:space="preserve">3. </w:t>
      </w:r>
      <w:r>
        <w:rPr>
          <w:rFonts w:hint="eastAsia"/>
          <w:sz w:val="28"/>
        </w:rPr>
        <w:t>投标文件制作要求：</w:t>
      </w:r>
    </w:p>
    <w:p>
      <w:pPr>
        <w:spacing w:line="400" w:lineRule="exact"/>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）投标人应按投标文件组成顺序编写、制作投标文件，并牢固装订成册。投标文件均需采用</w:t>
      </w:r>
      <w:r>
        <w:rPr>
          <w:rFonts w:ascii="宋体" w:hAnsi="宋体"/>
          <w:szCs w:val="21"/>
          <w:lang w:val="en-GB"/>
        </w:rPr>
        <w:t>A4</w:t>
      </w:r>
      <w:r>
        <w:rPr>
          <w:rFonts w:hint="eastAsia" w:ascii="宋体" w:hAnsi="宋体"/>
          <w:szCs w:val="21"/>
          <w:lang w:val="en-GB"/>
        </w:rPr>
        <w:t>纸（图纸等除外）。投标文件不得行间插字、涂改、增删，如修改错漏处，须经投标文件签署人签字并加盖公章。</w:t>
      </w:r>
    </w:p>
    <w:p>
      <w:pPr>
        <w:spacing w:line="400" w:lineRule="exact"/>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2</w:t>
      </w:r>
      <w:r>
        <w:rPr>
          <w:rFonts w:hint="eastAsia" w:ascii="宋体" w:hAnsi="宋体"/>
          <w:szCs w:val="21"/>
          <w:lang w:val="en-GB"/>
        </w:rPr>
        <w:t>）</w:t>
      </w:r>
      <w:r>
        <w:rPr>
          <w:rFonts w:hint="eastAsia" w:ascii="宋体" w:hAnsi="宋体"/>
          <w:b/>
          <w:szCs w:val="21"/>
          <w:u w:val="single"/>
        </w:rPr>
        <w:t>投标文件正</w:t>
      </w:r>
      <w:r>
        <w:rPr>
          <w:rFonts w:hint="eastAsia" w:ascii="宋体" w:hAnsi="宋体"/>
          <w:b/>
          <w:szCs w:val="21"/>
          <w:u w:val="single"/>
          <w:lang w:val="en-GB"/>
        </w:rPr>
        <w:t>本一份、副本</w:t>
      </w:r>
      <w:r>
        <w:rPr>
          <w:rFonts w:hint="eastAsia" w:ascii="宋体" w:hAnsi="宋体"/>
          <w:b/>
          <w:szCs w:val="21"/>
          <w:u w:val="single"/>
        </w:rPr>
        <w:t>二</w:t>
      </w:r>
      <w:r>
        <w:rPr>
          <w:rFonts w:hint="eastAsia" w:ascii="宋体" w:hAnsi="宋体"/>
          <w:b/>
          <w:szCs w:val="21"/>
          <w:u w:val="single"/>
          <w:lang w:val="en-GB"/>
        </w:rPr>
        <w:t>份</w:t>
      </w:r>
      <w:r>
        <w:rPr>
          <w:rFonts w:hint="eastAsia" w:ascii="宋体" w:hAnsi="宋体"/>
          <w:b/>
          <w:szCs w:val="21"/>
          <w:lang w:val="en-GB"/>
        </w:rPr>
        <w:t>，</w:t>
      </w:r>
      <w:r>
        <w:rPr>
          <w:rFonts w:hint="eastAsia" w:ascii="宋体" w:hAnsi="宋体"/>
          <w:szCs w:val="21"/>
          <w:lang w:val="en-GB"/>
        </w:rPr>
        <w:t>在</w:t>
      </w:r>
      <w:r>
        <w:rPr>
          <w:rFonts w:hint="eastAsia" w:ascii="宋体" w:hAnsi="宋体"/>
          <w:szCs w:val="21"/>
        </w:rPr>
        <w:t>每一份投标文件上要明确标注投标人</w:t>
      </w:r>
      <w:r>
        <w:rPr>
          <w:rFonts w:hint="eastAsia" w:ascii="宋体" w:hAnsi="宋体"/>
          <w:szCs w:val="21"/>
          <w:lang w:val="zh-CN"/>
        </w:rPr>
        <w:t>全称、</w:t>
      </w:r>
      <w:r>
        <w:rPr>
          <w:rFonts w:hint="eastAsia" w:ascii="宋体" w:hAnsi="宋体"/>
          <w:szCs w:val="21"/>
        </w:rPr>
        <w:t>“正本”、“副本”字样。一旦正本和副本内容有差异，以正本为准。</w:t>
      </w:r>
    </w:p>
    <w:p>
      <w:pPr>
        <w:spacing w:line="400" w:lineRule="exact"/>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3</w:t>
      </w:r>
      <w:r>
        <w:rPr>
          <w:rFonts w:hint="eastAsia" w:ascii="宋体" w:hAnsi="宋体"/>
          <w:szCs w:val="21"/>
          <w:lang w:val="en-GB"/>
        </w:rPr>
        <w:t>）</w:t>
      </w:r>
      <w:r>
        <w:rPr>
          <w:rFonts w:hint="eastAsia" w:ascii="宋体" w:hAnsi="宋体"/>
          <w:szCs w:val="21"/>
        </w:rPr>
        <w:t>投标文件正本需打印并由法定代表人或其授权代表签字并加盖单位公章。副本可复印，但须加盖单位公章。</w:t>
      </w:r>
      <w:r>
        <w:rPr>
          <w:rFonts w:ascii="宋体" w:hAnsi="宋体"/>
          <w:szCs w:val="21"/>
        </w:rPr>
        <w:t xml:space="preserve"> </w:t>
      </w:r>
    </w:p>
    <w:p>
      <w:pPr>
        <w:spacing w:line="400" w:lineRule="exact"/>
        <w:ind w:left="-360"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）投标人应将本项目投标文件密封。</w:t>
      </w:r>
    </w:p>
    <w:p>
      <w:pPr>
        <w:spacing w:line="400" w:lineRule="exact"/>
        <w:ind w:left="-360" w:firstLine="420" w:firstLineChars="200"/>
        <w:rPr>
          <w:rFonts w:ascii="宋体"/>
          <w:szCs w:val="21"/>
          <w:lang w:val="en-GB"/>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b/>
          <w:szCs w:val="21"/>
        </w:rPr>
        <w:t>投标报价一览表一份须单独另行密封</w:t>
      </w:r>
      <w:r>
        <w:rPr>
          <w:rFonts w:hint="eastAsia" w:ascii="宋体" w:hAnsi="宋体"/>
          <w:bCs/>
          <w:szCs w:val="21"/>
        </w:rPr>
        <w:t>，投标报价不得出现于投标文件的正本或副本。</w:t>
      </w:r>
    </w:p>
    <w:p>
      <w:pPr>
        <w:spacing w:line="400" w:lineRule="exact"/>
        <w:ind w:left="-360"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）所有密封文件封套正面须标明项目名称、边缝处加盖单位骑缝章或骑缝签字，并注明于开标前不得启封。如果投标供应商未加写标记，招标方对投标文件的误投和提前启封不负责任。</w:t>
      </w:r>
    </w:p>
    <w:p>
      <w:pPr>
        <w:pStyle w:val="6"/>
        <w:spacing w:line="400" w:lineRule="exact"/>
        <w:rPr>
          <w:sz w:val="28"/>
        </w:rPr>
      </w:pPr>
      <w:r>
        <w:rPr>
          <w:sz w:val="28"/>
        </w:rPr>
        <w:t xml:space="preserve">4. </w:t>
      </w:r>
      <w:r>
        <w:rPr>
          <w:rFonts w:hint="eastAsia"/>
          <w:sz w:val="28"/>
        </w:rPr>
        <w:t>投标报价</w:t>
      </w:r>
    </w:p>
    <w:p>
      <w:pPr>
        <w:spacing w:line="400" w:lineRule="exact"/>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）本项目为交钥匙项目。投标报价应包括：材料费、软件制作费、运费、安装调试费、培训费、售后服务费、税费等所有费用。投标报价以人民币为结算货币。</w:t>
      </w:r>
    </w:p>
    <w:p>
      <w:pPr>
        <w:spacing w:line="400" w:lineRule="exact"/>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2</w:t>
      </w:r>
      <w:r>
        <w:rPr>
          <w:rFonts w:hint="eastAsia" w:ascii="宋体" w:hAnsi="宋体"/>
          <w:szCs w:val="21"/>
          <w:lang w:val="en-GB"/>
        </w:rPr>
        <w:t>）投标</w:t>
      </w:r>
      <w:r>
        <w:rPr>
          <w:rFonts w:hint="eastAsia" w:ascii="宋体" w:hAnsi="宋体"/>
          <w:szCs w:val="21"/>
        </w:rPr>
        <w:t>供应商</w:t>
      </w:r>
      <w:r>
        <w:rPr>
          <w:rFonts w:hint="eastAsia" w:ascii="宋体" w:hAnsi="宋体"/>
          <w:szCs w:val="21"/>
          <w:lang w:val="en-GB"/>
        </w:rPr>
        <w:t>应按《设备清单》</w:t>
      </w:r>
      <w:r>
        <w:rPr>
          <w:rFonts w:ascii="宋体" w:hAnsi="宋体"/>
          <w:szCs w:val="21"/>
          <w:lang w:val="en-GB"/>
        </w:rPr>
        <w:t xml:space="preserve"> </w:t>
      </w:r>
      <w:r>
        <w:rPr>
          <w:rFonts w:hint="eastAsia" w:ascii="宋体" w:hAnsi="宋体"/>
          <w:szCs w:val="21"/>
          <w:lang w:val="en-GB"/>
        </w:rPr>
        <w:t>中的全部货物和服务计算单价和总价。《投标报价一览表》</w:t>
      </w:r>
      <w:r>
        <w:rPr>
          <w:rFonts w:ascii="宋体" w:hAnsi="宋体"/>
          <w:szCs w:val="21"/>
          <w:lang w:val="en-GB"/>
        </w:rPr>
        <w:t xml:space="preserve"> </w:t>
      </w:r>
      <w:r>
        <w:rPr>
          <w:rFonts w:hint="eastAsia" w:ascii="宋体" w:hAnsi="宋体"/>
          <w:szCs w:val="21"/>
          <w:lang w:val="en-GB"/>
        </w:rPr>
        <w:t>中的每一单项均应计算并填写单价和总价，并由法定代表人或被授权人签署并加盖单位公章。投标方免费提供的项目，也应报价并注明免费，不计入报价总价。</w:t>
      </w:r>
    </w:p>
    <w:p>
      <w:pPr>
        <w:spacing w:line="400" w:lineRule="exact"/>
        <w:ind w:left="-360" w:firstLine="420" w:firstLineChars="200"/>
        <w:rPr>
          <w:rFonts w:ascii="宋体"/>
          <w:szCs w:val="21"/>
        </w:rPr>
      </w:pPr>
      <w:r>
        <w:rPr>
          <w:rFonts w:hint="eastAsia" w:ascii="宋体" w:hAnsi="宋体"/>
          <w:szCs w:val="21"/>
          <w:lang w:val="en-GB"/>
        </w:rPr>
        <w:t>（</w:t>
      </w:r>
      <w:r>
        <w:rPr>
          <w:rFonts w:ascii="宋体" w:hAnsi="宋体"/>
          <w:szCs w:val="21"/>
          <w:lang w:val="en-GB"/>
        </w:rPr>
        <w:t>3</w:t>
      </w:r>
      <w:r>
        <w:rPr>
          <w:rFonts w:hint="eastAsia" w:ascii="宋体" w:hAnsi="宋体"/>
          <w:szCs w:val="21"/>
          <w:lang w:val="en-GB"/>
        </w:rPr>
        <w:t>）投标</w:t>
      </w:r>
      <w:r>
        <w:rPr>
          <w:rFonts w:hint="eastAsia" w:ascii="宋体" w:hAnsi="宋体"/>
          <w:szCs w:val="21"/>
        </w:rPr>
        <w:t>人</w:t>
      </w:r>
      <w:r>
        <w:rPr>
          <w:rFonts w:hint="eastAsia" w:ascii="宋体" w:hAnsi="宋体"/>
          <w:szCs w:val="21"/>
          <w:lang w:val="en-GB"/>
        </w:rPr>
        <w:t>应对招标文件内所要采购的全部内容进行报价，只投其中部分内容者，其投标文件将被拒绝。</w:t>
      </w:r>
      <w:r>
        <w:rPr>
          <w:rFonts w:ascii="宋体" w:hAnsi="宋体"/>
          <w:szCs w:val="21"/>
        </w:rPr>
        <w:t xml:space="preserve"> </w:t>
      </w:r>
    </w:p>
    <w:p>
      <w:pPr>
        <w:spacing w:line="400" w:lineRule="exact"/>
        <w:ind w:left="-360" w:firstLine="420" w:firstLineChars="200"/>
        <w:rPr>
          <w:rFonts w:ascii="宋体"/>
          <w:szCs w:val="21"/>
          <w:lang w:val="en-GB"/>
        </w:rPr>
      </w:pPr>
      <w:r>
        <w:rPr>
          <w:rFonts w:hint="eastAsia" w:ascii="宋体" w:hAnsi="宋体"/>
          <w:szCs w:val="21"/>
          <w:lang w:val="en-GB"/>
        </w:rPr>
        <w:t>（</w:t>
      </w:r>
      <w:r>
        <w:rPr>
          <w:rFonts w:ascii="宋体" w:hAnsi="宋体"/>
          <w:szCs w:val="21"/>
        </w:rPr>
        <w:t>4</w:t>
      </w:r>
      <w:r>
        <w:rPr>
          <w:rFonts w:hint="eastAsia" w:ascii="宋体" w:hAnsi="宋体"/>
          <w:szCs w:val="21"/>
          <w:lang w:val="en-GB"/>
        </w:rPr>
        <w:t>）本项目为一次性报价，不接受任何有选择的报价。</w:t>
      </w:r>
    </w:p>
    <w:p>
      <w:pPr>
        <w:spacing w:line="400" w:lineRule="exact"/>
        <w:ind w:left="-360" w:firstLine="420" w:firstLineChars="200"/>
        <w:rPr>
          <w:rFonts w:ascii="宋体"/>
          <w:szCs w:val="21"/>
          <w:lang w:val="en-GB"/>
        </w:rPr>
      </w:pPr>
      <w:r>
        <w:rPr>
          <w:rFonts w:hint="eastAsia" w:ascii="宋体" w:hAnsi="宋体"/>
          <w:szCs w:val="21"/>
          <w:lang w:val="en-GB"/>
        </w:rPr>
        <w:t>（</w:t>
      </w:r>
      <w:r>
        <w:rPr>
          <w:rFonts w:ascii="宋体" w:hAnsi="宋体"/>
          <w:szCs w:val="21"/>
        </w:rPr>
        <w:t>5</w:t>
      </w:r>
      <w:r>
        <w:rPr>
          <w:rFonts w:hint="eastAsia" w:ascii="宋体" w:hAnsi="宋体"/>
          <w:szCs w:val="21"/>
        </w:rPr>
        <w:t>）</w:t>
      </w:r>
      <w:r>
        <w:rPr>
          <w:rFonts w:hint="eastAsia" w:ascii="宋体" w:hAnsi="宋体"/>
          <w:b/>
          <w:bCs/>
          <w:szCs w:val="21"/>
        </w:rPr>
        <w:t>本次招标最高限价为人民币</w:t>
      </w:r>
      <w:r>
        <w:rPr>
          <w:rFonts w:ascii="宋体" w:hAnsi="宋体"/>
          <w:b/>
          <w:bCs/>
          <w:szCs w:val="21"/>
          <w:u w:val="single"/>
        </w:rPr>
        <w:t xml:space="preserve"> 194527 </w:t>
      </w:r>
      <w:r>
        <w:rPr>
          <w:rFonts w:hint="eastAsia" w:ascii="宋体" w:hAnsi="宋体"/>
          <w:b/>
          <w:bCs/>
          <w:szCs w:val="21"/>
        </w:rPr>
        <w:t>元</w:t>
      </w:r>
      <w:r>
        <w:rPr>
          <w:rFonts w:hint="eastAsia" w:ascii="宋体" w:hAnsi="宋体"/>
          <w:szCs w:val="21"/>
        </w:rPr>
        <w:t>。</w:t>
      </w:r>
    </w:p>
    <w:p>
      <w:pPr>
        <w:pStyle w:val="4"/>
        <w:spacing w:line="400" w:lineRule="exact"/>
        <w:rPr>
          <w:lang w:val="en-GB"/>
        </w:rPr>
      </w:pPr>
      <w:r>
        <w:rPr>
          <w:rFonts w:hint="eastAsia"/>
          <w:lang w:val="en-GB"/>
        </w:rPr>
        <w:t>四、投标文件的递交</w:t>
      </w:r>
    </w:p>
    <w:p>
      <w:pPr>
        <w:spacing w:line="400" w:lineRule="exact"/>
        <w:ind w:left="-360" w:firstLine="420" w:firstLineChars="200"/>
        <w:rPr>
          <w:rFonts w:ascii="宋体"/>
          <w:szCs w:val="21"/>
          <w:lang w:val="en-GB"/>
        </w:rPr>
      </w:pPr>
      <w:r>
        <w:rPr>
          <w:rFonts w:ascii="宋体" w:hAnsi="宋体"/>
          <w:szCs w:val="21"/>
          <w:lang w:val="en-GB"/>
        </w:rPr>
        <w:t>1.</w:t>
      </w:r>
      <w:r>
        <w:rPr>
          <w:rFonts w:hint="eastAsia" w:ascii="宋体" w:hAnsi="宋体"/>
          <w:szCs w:val="21"/>
          <w:lang w:val="en-GB"/>
        </w:rPr>
        <w:t>招标方于开标地点在</w:t>
      </w:r>
      <w:r>
        <w:rPr>
          <w:rFonts w:hint="eastAsia" w:ascii="宋体" w:hAnsi="宋体"/>
          <w:szCs w:val="21"/>
          <w:u w:val="single"/>
          <w:lang w:val="en-GB"/>
        </w:rPr>
        <w:t>投标截止时间前接受标书</w:t>
      </w:r>
      <w:r>
        <w:rPr>
          <w:rFonts w:hint="eastAsia" w:ascii="宋体" w:hAnsi="宋体"/>
          <w:szCs w:val="21"/>
          <w:lang w:val="en-GB"/>
        </w:rPr>
        <w:t>。</w:t>
      </w:r>
    </w:p>
    <w:p>
      <w:pPr>
        <w:spacing w:line="400" w:lineRule="exact"/>
        <w:ind w:left="-360" w:firstLine="420" w:firstLineChars="200"/>
        <w:rPr>
          <w:rFonts w:ascii="宋体"/>
          <w:szCs w:val="21"/>
          <w:lang w:val="en-GB"/>
        </w:rPr>
      </w:pPr>
      <w:r>
        <w:rPr>
          <w:rFonts w:ascii="宋体" w:hAnsi="宋体"/>
          <w:szCs w:val="21"/>
        </w:rPr>
        <w:t>2.</w:t>
      </w:r>
      <w:r>
        <w:rPr>
          <w:rFonts w:hint="eastAsia" w:ascii="宋体" w:hAnsi="宋体"/>
          <w:szCs w:val="21"/>
          <w:lang w:val="en-GB"/>
        </w:rPr>
        <w:t>投标人</w:t>
      </w:r>
      <w:r>
        <w:rPr>
          <w:rFonts w:hint="eastAsia" w:ascii="宋体" w:hAnsi="宋体"/>
          <w:szCs w:val="21"/>
        </w:rPr>
        <w:t>递交投标文件的方式为专人当面递交的方式。</w:t>
      </w:r>
    </w:p>
    <w:p>
      <w:pPr>
        <w:spacing w:line="400" w:lineRule="exact"/>
        <w:ind w:left="-360" w:firstLine="420" w:firstLineChars="200"/>
        <w:rPr>
          <w:rFonts w:ascii="宋体"/>
          <w:szCs w:val="21"/>
          <w:lang w:val="en-GB"/>
        </w:rPr>
      </w:pPr>
      <w:r>
        <w:rPr>
          <w:rFonts w:ascii="宋体" w:hAnsi="宋体"/>
          <w:szCs w:val="21"/>
        </w:rPr>
        <w:t>3</w:t>
      </w:r>
      <w:r>
        <w:rPr>
          <w:rFonts w:ascii="宋体"/>
          <w:szCs w:val="21"/>
          <w:lang w:val="en-GB"/>
        </w:rPr>
        <w:t>.</w:t>
      </w:r>
      <w:r>
        <w:rPr>
          <w:rFonts w:hint="eastAsia" w:ascii="宋体" w:hAnsi="宋体"/>
          <w:szCs w:val="21"/>
          <w:lang w:val="en-GB"/>
        </w:rPr>
        <w:t>招标方将拒绝接收递交时间、密封情况等不符合要求的投标文件。</w:t>
      </w:r>
    </w:p>
    <w:p>
      <w:pPr>
        <w:spacing w:line="400" w:lineRule="exact"/>
        <w:ind w:left="-360" w:firstLine="420" w:firstLineChars="200"/>
        <w:rPr>
          <w:rFonts w:ascii="宋体"/>
          <w:szCs w:val="21"/>
          <w:lang w:val="en-GB"/>
        </w:rPr>
      </w:pPr>
      <w:r>
        <w:rPr>
          <w:rFonts w:ascii="宋体" w:hAnsi="宋体"/>
          <w:szCs w:val="21"/>
          <w:lang w:val="en-GB"/>
        </w:rPr>
        <w:t>4.</w:t>
      </w:r>
      <w:r>
        <w:rPr>
          <w:rFonts w:hint="eastAsia" w:ascii="宋体" w:hAnsi="宋体"/>
          <w:szCs w:val="21"/>
          <w:lang w:val="en-GB"/>
        </w:rPr>
        <w:t>投标文件填写字迹必须清楚、工整，对不同文字文本投标文件的解释发生异议的，以中文文本为准。</w:t>
      </w:r>
    </w:p>
    <w:p>
      <w:pPr>
        <w:pStyle w:val="4"/>
        <w:spacing w:line="400" w:lineRule="exact"/>
        <w:rPr>
          <w:rFonts w:ascii="仿宋_GB2312" w:eastAsia="仿宋_GB2312"/>
          <w:b w:val="0"/>
        </w:rPr>
      </w:pPr>
      <w:r>
        <w:rPr>
          <w:rFonts w:hint="eastAsia"/>
          <w:lang w:val="en-GB"/>
        </w:rPr>
        <w:t>五、无效投标的情形</w:t>
      </w:r>
    </w:p>
    <w:p>
      <w:pPr>
        <w:spacing w:line="400" w:lineRule="exact"/>
        <w:ind w:left="-360" w:firstLine="420" w:firstLineChars="200"/>
        <w:rPr>
          <w:rFonts w:ascii="宋体"/>
          <w:szCs w:val="21"/>
          <w:lang w:val="en-GB"/>
        </w:rPr>
      </w:pPr>
      <w:r>
        <w:rPr>
          <w:rFonts w:hint="eastAsia" w:ascii="宋体" w:hAnsi="宋体"/>
          <w:szCs w:val="21"/>
          <w:lang w:val="en-GB"/>
        </w:rPr>
        <w:t>发生下列情况之一的投标文件被视为无效：</w:t>
      </w:r>
    </w:p>
    <w:p>
      <w:pPr>
        <w:spacing w:line="400" w:lineRule="exact"/>
        <w:ind w:left="-360" w:firstLine="420" w:firstLineChars="200"/>
        <w:rPr>
          <w:rFonts w:ascii="宋体"/>
          <w:szCs w:val="21"/>
          <w:lang w:val="en-GB"/>
        </w:rPr>
      </w:pPr>
      <w:r>
        <w:rPr>
          <w:rFonts w:ascii="宋体" w:hAnsi="宋体"/>
          <w:szCs w:val="21"/>
          <w:lang w:val="en-GB"/>
        </w:rPr>
        <w:t>1</w:t>
      </w:r>
      <w:r>
        <w:rPr>
          <w:rFonts w:hint="eastAsia" w:ascii="宋体" w:hAnsi="宋体"/>
          <w:szCs w:val="21"/>
          <w:lang w:val="en-GB"/>
        </w:rPr>
        <w:t>．投标报价超出项目最高限价的；</w:t>
      </w:r>
    </w:p>
    <w:p>
      <w:pPr>
        <w:spacing w:line="400" w:lineRule="exact"/>
        <w:ind w:left="-360" w:firstLine="420" w:firstLineChars="200"/>
        <w:rPr>
          <w:rFonts w:ascii="宋体"/>
          <w:szCs w:val="21"/>
          <w:lang w:val="en-GB"/>
        </w:rPr>
      </w:pPr>
      <w:r>
        <w:rPr>
          <w:rFonts w:ascii="宋体" w:hAnsi="宋体"/>
          <w:szCs w:val="21"/>
          <w:lang w:val="en-GB"/>
        </w:rPr>
        <w:t>2</w:t>
      </w:r>
      <w:r>
        <w:rPr>
          <w:rFonts w:hint="eastAsia" w:ascii="宋体" w:hAnsi="宋体"/>
          <w:szCs w:val="21"/>
          <w:lang w:val="en-GB"/>
        </w:rPr>
        <w:t>．由于包装不妥，在送交途中严重破损或失散的投标文件；</w:t>
      </w:r>
    </w:p>
    <w:p>
      <w:pPr>
        <w:spacing w:line="400" w:lineRule="exact"/>
        <w:ind w:left="-360" w:firstLine="420" w:firstLineChars="200"/>
        <w:rPr>
          <w:rFonts w:ascii="宋体"/>
          <w:szCs w:val="21"/>
          <w:lang w:val="en-GB"/>
        </w:rPr>
      </w:pPr>
      <w:r>
        <w:rPr>
          <w:rFonts w:ascii="宋体" w:hAnsi="宋体"/>
          <w:szCs w:val="21"/>
          <w:lang w:val="en-GB"/>
        </w:rPr>
        <w:t>3</w:t>
      </w:r>
      <w:r>
        <w:rPr>
          <w:rFonts w:hint="eastAsia" w:ascii="宋体" w:hAnsi="宋体"/>
          <w:szCs w:val="21"/>
          <w:lang w:val="en-GB"/>
        </w:rPr>
        <w:t>．未按照招标文件要求盖章、</w:t>
      </w:r>
      <w:r>
        <w:rPr>
          <w:rFonts w:hint="eastAsia" w:ascii="宋体" w:hAnsi="宋体"/>
          <w:sz w:val="22"/>
          <w:szCs w:val="28"/>
        </w:rPr>
        <w:t>签署姓名</w:t>
      </w:r>
      <w:r>
        <w:rPr>
          <w:rFonts w:hint="eastAsia" w:ascii="宋体" w:hAnsi="宋体"/>
          <w:szCs w:val="21"/>
          <w:lang w:val="en-GB"/>
        </w:rPr>
        <w:t>；未装订或未按照招标文件规定的数量进行制作、未按照招标文件规定要求密封；投标承诺函、法定代表人授权书等有涂改的；</w:t>
      </w:r>
    </w:p>
    <w:p>
      <w:pPr>
        <w:spacing w:line="400" w:lineRule="exact"/>
        <w:ind w:left="-360" w:firstLine="420" w:firstLineChars="200"/>
        <w:rPr>
          <w:rFonts w:ascii="宋体"/>
          <w:szCs w:val="21"/>
          <w:lang w:val="en-GB"/>
        </w:rPr>
      </w:pPr>
      <w:r>
        <w:rPr>
          <w:rFonts w:ascii="宋体" w:hAnsi="宋体"/>
          <w:szCs w:val="21"/>
          <w:lang w:val="en-GB"/>
        </w:rPr>
        <w:t>4</w:t>
      </w:r>
      <w:r>
        <w:rPr>
          <w:rFonts w:hint="eastAsia" w:ascii="宋体" w:hAnsi="宋体"/>
          <w:szCs w:val="21"/>
          <w:lang w:val="en-GB"/>
        </w:rPr>
        <w:t>．未能提供合格的资格文件；</w:t>
      </w:r>
    </w:p>
    <w:p>
      <w:pPr>
        <w:spacing w:line="400" w:lineRule="exact"/>
        <w:ind w:left="-360" w:firstLine="420" w:firstLineChars="200"/>
        <w:rPr>
          <w:rFonts w:ascii="宋体"/>
          <w:szCs w:val="21"/>
          <w:lang w:val="en-GB"/>
        </w:rPr>
      </w:pPr>
      <w:r>
        <w:rPr>
          <w:rFonts w:ascii="宋体" w:hAnsi="宋体"/>
          <w:szCs w:val="21"/>
          <w:lang w:val="en-GB"/>
        </w:rPr>
        <w:t>5</w:t>
      </w:r>
      <w:r>
        <w:rPr>
          <w:rFonts w:hint="eastAsia" w:ascii="宋体" w:hAnsi="宋体"/>
          <w:szCs w:val="21"/>
          <w:lang w:val="en-GB"/>
        </w:rPr>
        <w:t>．</w:t>
      </w:r>
      <w:r>
        <w:rPr>
          <w:rFonts w:hint="eastAsia" w:ascii="宋体" w:hAnsi="宋体"/>
          <w:sz w:val="22"/>
          <w:szCs w:val="21"/>
          <w:lang w:val="en-GB"/>
        </w:rPr>
        <w:t>投标人未对招标文件内所要采购的全部内容进行报价的</w:t>
      </w:r>
      <w:r>
        <w:rPr>
          <w:rFonts w:hint="eastAsia" w:ascii="宋体" w:hAnsi="宋体"/>
          <w:szCs w:val="21"/>
          <w:lang w:val="en-GB"/>
        </w:rPr>
        <w:t>；</w:t>
      </w:r>
    </w:p>
    <w:p>
      <w:pPr>
        <w:spacing w:line="400" w:lineRule="exact"/>
        <w:ind w:left="-360" w:firstLine="420" w:firstLineChars="200"/>
        <w:rPr>
          <w:rFonts w:ascii="宋体"/>
          <w:szCs w:val="21"/>
          <w:lang w:val="en-GB"/>
        </w:rPr>
      </w:pPr>
      <w:r>
        <w:rPr>
          <w:rFonts w:ascii="宋体" w:hAnsi="宋体"/>
          <w:szCs w:val="21"/>
          <w:lang w:val="en-GB"/>
        </w:rPr>
        <w:t>6</w:t>
      </w:r>
      <w:r>
        <w:rPr>
          <w:rFonts w:hint="eastAsia" w:ascii="宋体" w:hAnsi="宋体"/>
          <w:szCs w:val="21"/>
          <w:lang w:val="en-GB"/>
        </w:rPr>
        <w:t>．与招标文件有重大偏离的或未能实质性响应技术商务要求的；</w:t>
      </w:r>
    </w:p>
    <w:p>
      <w:pPr>
        <w:spacing w:line="400" w:lineRule="exact"/>
        <w:ind w:left="-360" w:firstLine="420" w:firstLineChars="200"/>
        <w:rPr>
          <w:rFonts w:ascii="宋体"/>
          <w:szCs w:val="21"/>
          <w:lang w:val="en-GB"/>
        </w:rPr>
      </w:pPr>
      <w:r>
        <w:rPr>
          <w:rFonts w:ascii="宋体" w:hAnsi="宋体"/>
          <w:szCs w:val="21"/>
          <w:lang w:val="en-GB"/>
        </w:rPr>
        <w:t>7</w:t>
      </w:r>
      <w:r>
        <w:rPr>
          <w:rFonts w:hint="eastAsia" w:ascii="宋体" w:hAnsi="宋体"/>
          <w:szCs w:val="21"/>
          <w:lang w:val="en-GB"/>
        </w:rPr>
        <w:t>．开标时投标供应商授权代表未到开标现场或授权代表不能提供相应身份证明的；</w:t>
      </w:r>
    </w:p>
    <w:p>
      <w:pPr>
        <w:spacing w:line="400" w:lineRule="exact"/>
        <w:ind w:left="-360" w:firstLine="420" w:firstLineChars="200"/>
        <w:rPr>
          <w:rFonts w:ascii="宋体"/>
          <w:szCs w:val="21"/>
          <w:lang w:val="en-GB"/>
        </w:rPr>
      </w:pPr>
      <w:r>
        <w:rPr>
          <w:rFonts w:ascii="宋体" w:hAnsi="宋体"/>
          <w:szCs w:val="21"/>
          <w:lang w:val="en-GB"/>
        </w:rPr>
        <w:t>8</w:t>
      </w:r>
      <w:r>
        <w:rPr>
          <w:rFonts w:hint="eastAsia" w:ascii="宋体" w:hAnsi="宋体"/>
          <w:szCs w:val="21"/>
          <w:lang w:val="en-GB"/>
        </w:rPr>
        <w:t>．投标供应商在投标活动中提供任何虚假材料或从事其他违法活动的；</w:t>
      </w:r>
    </w:p>
    <w:p>
      <w:pPr>
        <w:spacing w:line="400" w:lineRule="exact"/>
        <w:ind w:left="-360" w:firstLine="420" w:firstLineChars="200"/>
        <w:rPr>
          <w:rFonts w:ascii="宋体"/>
          <w:szCs w:val="21"/>
          <w:lang w:val="en-GB"/>
        </w:rPr>
      </w:pPr>
      <w:r>
        <w:rPr>
          <w:rFonts w:ascii="宋体" w:hAnsi="宋体"/>
          <w:szCs w:val="21"/>
          <w:lang w:val="en-GB"/>
        </w:rPr>
        <w:t>9.</w:t>
      </w:r>
      <w:r>
        <w:rPr>
          <w:rFonts w:hint="eastAsia" w:ascii="宋体" w:hAnsi="宋体"/>
          <w:szCs w:val="21"/>
          <w:lang w:val="en-GB"/>
        </w:rPr>
        <w:t>不符合法律、法规和本招标文件规定的其他实质性要求的。</w:t>
      </w:r>
    </w:p>
    <w:p>
      <w:pPr>
        <w:pStyle w:val="6"/>
        <w:spacing w:line="400" w:lineRule="exact"/>
        <w:jc w:val="center"/>
        <w:rPr>
          <w:rFonts w:ascii="Arial" w:hAnsi="Arial"/>
          <w:sz w:val="28"/>
          <w:szCs w:val="28"/>
          <w:lang w:val="en-GB"/>
        </w:rPr>
      </w:pPr>
      <w:r>
        <w:rPr>
          <w:rFonts w:hint="eastAsia" w:ascii="Arial" w:hAnsi="Arial"/>
          <w:sz w:val="28"/>
          <w:szCs w:val="28"/>
          <w:lang w:val="en-GB"/>
        </w:rPr>
        <w:t>六、变更为其他方式采购的情形</w:t>
      </w:r>
    </w:p>
    <w:p>
      <w:pPr>
        <w:autoSpaceDE w:val="0"/>
        <w:autoSpaceDN w:val="0"/>
        <w:adjustRightInd w:val="0"/>
        <w:snapToGrid w:val="0"/>
        <w:spacing w:line="400" w:lineRule="exact"/>
        <w:ind w:firstLine="440" w:firstLineChars="200"/>
        <w:rPr>
          <w:rFonts w:ascii="宋体"/>
          <w:sz w:val="22"/>
          <w:szCs w:val="28"/>
          <w:lang w:val="zh-CN"/>
        </w:rPr>
      </w:pPr>
      <w:r>
        <w:rPr>
          <w:rFonts w:hint="eastAsia" w:ascii="宋体" w:hAnsi="宋体"/>
          <w:sz w:val="22"/>
          <w:szCs w:val="28"/>
        </w:rPr>
        <w:t>投标截止时间出现如下情形的，参加投标的供应商不足</w:t>
      </w:r>
      <w:r>
        <w:rPr>
          <w:rFonts w:ascii="宋体" w:hAnsi="宋体"/>
          <w:sz w:val="22"/>
          <w:szCs w:val="28"/>
        </w:rPr>
        <w:t>3</w:t>
      </w:r>
      <w:r>
        <w:rPr>
          <w:rFonts w:hint="eastAsia" w:ascii="宋体" w:hAnsi="宋体"/>
          <w:sz w:val="22"/>
          <w:szCs w:val="28"/>
        </w:rPr>
        <w:t>家的，及评标中出现符合专业条件的供应商或对招标文件作实质响应的投标人不足</w:t>
      </w:r>
      <w:r>
        <w:rPr>
          <w:rFonts w:ascii="宋体" w:hAnsi="宋体"/>
          <w:sz w:val="22"/>
          <w:szCs w:val="28"/>
        </w:rPr>
        <w:t>3</w:t>
      </w:r>
      <w:r>
        <w:rPr>
          <w:rFonts w:hint="eastAsia" w:ascii="宋体" w:hAnsi="宋体"/>
          <w:sz w:val="22"/>
          <w:szCs w:val="28"/>
        </w:rPr>
        <w:t>家的，除采购任务取消外，招标人将采取其他方式采购。</w:t>
      </w:r>
      <w:r>
        <w:rPr>
          <w:rFonts w:hint="eastAsia" w:ascii="宋体" w:hAnsi="宋体"/>
          <w:sz w:val="22"/>
          <w:szCs w:val="28"/>
          <w:lang w:val="zh-CN"/>
        </w:rPr>
        <w:t>本次招标文件中对供应商资质、技术等要求，将作为</w:t>
      </w:r>
      <w:r>
        <w:rPr>
          <w:rFonts w:hint="eastAsia" w:ascii="宋体" w:hAnsi="宋体"/>
          <w:sz w:val="22"/>
          <w:szCs w:val="28"/>
        </w:rPr>
        <w:t>其他</w:t>
      </w:r>
      <w:r>
        <w:rPr>
          <w:rFonts w:hint="eastAsia" w:ascii="宋体" w:hAnsi="宋体"/>
          <w:sz w:val="22"/>
          <w:szCs w:val="28"/>
          <w:lang w:val="zh-CN"/>
        </w:rPr>
        <w:t>方式采购的基本要求和依据。原已经参加投标并符合要求的供应商，根据自愿原则，参加</w:t>
      </w:r>
      <w:r>
        <w:rPr>
          <w:rFonts w:hint="eastAsia" w:ascii="宋体" w:hAnsi="宋体"/>
          <w:sz w:val="22"/>
          <w:szCs w:val="28"/>
        </w:rPr>
        <w:t>其他</w:t>
      </w:r>
      <w:r>
        <w:rPr>
          <w:rFonts w:hint="eastAsia" w:ascii="宋体" w:hAnsi="宋体"/>
          <w:sz w:val="22"/>
          <w:szCs w:val="28"/>
          <w:lang w:val="zh-CN"/>
        </w:rPr>
        <w:t>方式采购。</w:t>
      </w:r>
    </w:p>
    <w:p>
      <w:pPr>
        <w:autoSpaceDE w:val="0"/>
        <w:autoSpaceDN w:val="0"/>
        <w:adjustRightInd w:val="0"/>
        <w:snapToGrid w:val="0"/>
        <w:spacing w:line="400" w:lineRule="exact"/>
        <w:ind w:firstLine="440" w:firstLineChars="200"/>
        <w:rPr>
          <w:rFonts w:ascii="宋体"/>
          <w:sz w:val="22"/>
          <w:szCs w:val="28"/>
          <w:lang w:val="zh-CN"/>
        </w:rPr>
      </w:pPr>
    </w:p>
    <w:p>
      <w:pPr>
        <w:spacing w:line="400" w:lineRule="exact"/>
        <w:jc w:val="center"/>
        <w:rPr>
          <w:rFonts w:ascii="宋体"/>
          <w:b/>
          <w:bCs/>
          <w:sz w:val="44"/>
          <w:szCs w:val="44"/>
        </w:rPr>
      </w:pPr>
    </w:p>
    <w:p>
      <w:pPr>
        <w:spacing w:line="500" w:lineRule="exact"/>
        <w:jc w:val="center"/>
        <w:rPr>
          <w:rFonts w:ascii="宋体"/>
          <w:b/>
          <w:bCs/>
          <w:sz w:val="44"/>
          <w:szCs w:val="44"/>
        </w:rPr>
      </w:pPr>
    </w:p>
    <w:p>
      <w:pPr>
        <w:spacing w:line="500" w:lineRule="exact"/>
        <w:jc w:val="center"/>
        <w:rPr>
          <w:rFonts w:ascii="宋体"/>
          <w:b/>
          <w:bCs/>
          <w:sz w:val="44"/>
          <w:szCs w:val="44"/>
        </w:rPr>
      </w:pPr>
    </w:p>
    <w:p>
      <w:pPr>
        <w:spacing w:line="500" w:lineRule="exact"/>
        <w:jc w:val="center"/>
        <w:rPr>
          <w:rFonts w:ascii="宋体"/>
          <w:b/>
          <w:sz w:val="44"/>
          <w:szCs w:val="44"/>
        </w:rPr>
      </w:pPr>
      <w:r>
        <w:rPr>
          <w:rFonts w:hint="eastAsia" w:ascii="宋体" w:hAnsi="宋体"/>
          <w:b/>
          <w:bCs/>
          <w:sz w:val="44"/>
          <w:szCs w:val="44"/>
        </w:rPr>
        <w:t>第四部分</w:t>
      </w:r>
      <w:r>
        <w:rPr>
          <w:rFonts w:ascii="宋体" w:hAnsi="宋体"/>
          <w:b/>
          <w:bCs/>
          <w:sz w:val="44"/>
          <w:szCs w:val="44"/>
        </w:rPr>
        <w:t xml:space="preserve">   </w:t>
      </w:r>
      <w:r>
        <w:rPr>
          <w:rFonts w:hint="eastAsia" w:ascii="宋体" w:hAnsi="宋体"/>
          <w:b/>
          <w:bCs/>
          <w:sz w:val="44"/>
          <w:szCs w:val="44"/>
        </w:rPr>
        <w:t>评标办法</w:t>
      </w:r>
    </w:p>
    <w:p>
      <w:pPr>
        <w:pStyle w:val="4"/>
        <w:spacing w:line="400" w:lineRule="exact"/>
      </w:pPr>
      <w:r>
        <w:t xml:space="preserve"> </w:t>
      </w:r>
      <w:r>
        <w:rPr>
          <w:rFonts w:hint="eastAsia"/>
        </w:rPr>
        <w:t>一、开评标程序</w:t>
      </w:r>
    </w:p>
    <w:p>
      <w:pPr>
        <w:pStyle w:val="6"/>
        <w:spacing w:line="400" w:lineRule="exact"/>
        <w:rPr>
          <w:sz w:val="28"/>
        </w:rPr>
      </w:pPr>
      <w:r>
        <w:rPr>
          <w:sz w:val="28"/>
        </w:rPr>
        <w:t xml:space="preserve">1. </w:t>
      </w:r>
      <w:r>
        <w:rPr>
          <w:rFonts w:hint="eastAsia"/>
          <w:sz w:val="28"/>
        </w:rPr>
        <w:t>招标人组织开标</w:t>
      </w:r>
    </w:p>
    <w:p>
      <w:pPr>
        <w:spacing w:line="400" w:lineRule="exact"/>
        <w:ind w:left="-360" w:firstLine="420" w:firstLineChars="200"/>
        <w:rPr>
          <w:rFonts w:ascii="宋体"/>
          <w:szCs w:val="21"/>
        </w:rPr>
      </w:pPr>
      <w:r>
        <w:rPr>
          <w:rFonts w:ascii="宋体" w:hAnsi="宋体"/>
          <w:szCs w:val="21"/>
        </w:rPr>
        <w:t>(1</w:t>
      </w:r>
      <w:r>
        <w:rPr>
          <w:rFonts w:hint="eastAsia" w:ascii="宋体" w:hAnsi="宋体"/>
          <w:szCs w:val="21"/>
        </w:rPr>
        <w:t>）招标方在招标文件规定的时间和地点公开开标，投标人的法定代表人或授权代表须持有效身份证参加开标会。</w:t>
      </w:r>
    </w:p>
    <w:p>
      <w:pPr>
        <w:spacing w:line="400" w:lineRule="exact"/>
        <w:ind w:left="-360" w:firstLine="420" w:firstLineChars="200"/>
        <w:rPr>
          <w:rFonts w:ascii="宋体"/>
          <w:szCs w:val="21"/>
        </w:rPr>
      </w:pPr>
      <w:r>
        <w:rPr>
          <w:rFonts w:ascii="宋体" w:hAnsi="宋体"/>
          <w:szCs w:val="21"/>
        </w:rPr>
        <w:t>(2)</w:t>
      </w:r>
      <w:r>
        <w:rPr>
          <w:rFonts w:hint="eastAsia" w:ascii="宋体" w:hAnsi="宋体"/>
          <w:szCs w:val="21"/>
        </w:rPr>
        <w:t>询标期间，投标供应商法定代表人或授权代表必须在场，负责解答有关事宜。</w:t>
      </w:r>
    </w:p>
    <w:p>
      <w:pPr>
        <w:spacing w:line="400" w:lineRule="exact"/>
        <w:ind w:left="-360" w:firstLine="420" w:firstLineChars="200"/>
        <w:rPr>
          <w:rFonts w:ascii="宋体"/>
          <w:szCs w:val="21"/>
          <w:lang w:val="en-GB"/>
        </w:rPr>
      </w:pPr>
      <w:r>
        <w:rPr>
          <w:rFonts w:ascii="宋体" w:hAnsi="宋体"/>
          <w:szCs w:val="21"/>
        </w:rPr>
        <w:t>(3)</w:t>
      </w:r>
      <w:r>
        <w:rPr>
          <w:rFonts w:hint="eastAsia" w:ascii="宋体" w:hAnsi="宋体"/>
          <w:szCs w:val="21"/>
          <w:lang w:val="en-GB"/>
        </w:rPr>
        <w:t>凡在投标、开标过程中，招标人已提示是否有异议的事项，投标人当时没有提出异议的，事后投标人不得针对上述事项提出质疑。</w:t>
      </w:r>
    </w:p>
    <w:p>
      <w:pPr>
        <w:spacing w:line="400" w:lineRule="exact"/>
        <w:ind w:left="-360" w:firstLine="420" w:firstLineChars="200"/>
        <w:rPr>
          <w:rFonts w:ascii="宋体"/>
          <w:szCs w:val="21"/>
        </w:rPr>
      </w:pPr>
      <w:r>
        <w:rPr>
          <w:rFonts w:ascii="宋体" w:hAnsi="宋体"/>
          <w:szCs w:val="21"/>
        </w:rPr>
        <w:t>(4)</w:t>
      </w:r>
      <w:r>
        <w:rPr>
          <w:rFonts w:hint="eastAsia" w:ascii="宋体" w:hAnsi="宋体"/>
          <w:szCs w:val="21"/>
          <w:lang w:val="en-GB"/>
        </w:rPr>
        <w:t>在投标、评标过程中，如果投标人联合故意抬高报价或出现其他不正当行为，招标人有权中止投标或评标。</w:t>
      </w:r>
    </w:p>
    <w:p>
      <w:pPr>
        <w:snapToGrid w:val="0"/>
        <w:spacing w:line="400" w:lineRule="exact"/>
        <w:rPr>
          <w:rFonts w:ascii="宋体"/>
          <w:sz w:val="22"/>
          <w:szCs w:val="21"/>
        </w:rPr>
      </w:pPr>
      <w:r>
        <w:rPr>
          <w:rFonts w:hint="eastAsia" w:ascii="宋体" w:hAnsi="宋体"/>
          <w:sz w:val="22"/>
          <w:szCs w:val="28"/>
        </w:rPr>
        <w:t>（</w:t>
      </w:r>
      <w:r>
        <w:rPr>
          <w:rFonts w:ascii="宋体" w:hAnsi="宋体"/>
          <w:sz w:val="22"/>
          <w:szCs w:val="28"/>
        </w:rPr>
        <w:t>5</w:t>
      </w:r>
      <w:r>
        <w:rPr>
          <w:rFonts w:hint="eastAsia" w:ascii="宋体" w:hAnsi="宋体"/>
          <w:sz w:val="22"/>
          <w:szCs w:val="28"/>
        </w:rPr>
        <w:t>）招标人将按照</w:t>
      </w:r>
      <w:r>
        <w:rPr>
          <w:rFonts w:hint="eastAsia" w:ascii="宋体" w:hAnsi="宋体"/>
          <w:bCs/>
          <w:sz w:val="22"/>
          <w:szCs w:val="28"/>
        </w:rPr>
        <w:t>公平、公正、择优的原则进行</w:t>
      </w:r>
      <w:r>
        <w:rPr>
          <w:rFonts w:hint="eastAsia" w:ascii="宋体" w:hAnsi="宋体"/>
          <w:sz w:val="22"/>
          <w:szCs w:val="28"/>
        </w:rPr>
        <w:t>独立</w:t>
      </w:r>
      <w:r>
        <w:rPr>
          <w:rFonts w:hint="eastAsia" w:ascii="宋体" w:hAnsi="宋体"/>
          <w:bCs/>
          <w:sz w:val="22"/>
          <w:szCs w:val="28"/>
        </w:rPr>
        <w:t>评标。</w:t>
      </w:r>
    </w:p>
    <w:p>
      <w:pPr>
        <w:snapToGrid w:val="0"/>
        <w:spacing w:line="400" w:lineRule="exact"/>
        <w:rPr>
          <w:rFonts w:ascii="宋体"/>
          <w:b/>
          <w:sz w:val="22"/>
          <w:szCs w:val="28"/>
        </w:rPr>
      </w:pPr>
      <w:r>
        <w:rPr>
          <w:rFonts w:ascii="宋体" w:hAnsi="宋体"/>
          <w:b/>
          <w:sz w:val="22"/>
          <w:szCs w:val="28"/>
        </w:rPr>
        <w:t>(1)</w:t>
      </w:r>
      <w:r>
        <w:rPr>
          <w:rFonts w:hint="eastAsia" w:ascii="宋体" w:hAnsi="宋体"/>
          <w:b/>
          <w:sz w:val="22"/>
          <w:szCs w:val="28"/>
        </w:rPr>
        <w:t>评审内容</w:t>
      </w:r>
      <w:r>
        <w:rPr>
          <w:rFonts w:ascii="宋体" w:hAnsi="宋体"/>
          <w:b/>
          <w:sz w:val="22"/>
          <w:szCs w:val="28"/>
        </w:rPr>
        <w:t xml:space="preserve">     </w:t>
      </w:r>
    </w:p>
    <w:p>
      <w:pPr>
        <w:snapToGrid w:val="0"/>
        <w:spacing w:line="400" w:lineRule="exact"/>
        <w:ind w:firstLine="450"/>
        <w:rPr>
          <w:rFonts w:ascii="宋体"/>
          <w:sz w:val="22"/>
          <w:szCs w:val="28"/>
        </w:rPr>
      </w:pPr>
      <w:r>
        <w:rPr>
          <w:rFonts w:hint="eastAsia" w:ascii="宋体" w:hAnsi="宋体"/>
          <w:sz w:val="22"/>
          <w:szCs w:val="28"/>
        </w:rPr>
        <w:t>投标人的投标资格；投标文件是否完整；投标文件是否恰当地签署；是否作出实质性响应</w:t>
      </w:r>
      <w:r>
        <w:rPr>
          <w:rFonts w:hint="eastAsia" w:ascii="宋体" w:hAnsi="宋体"/>
          <w:b/>
          <w:sz w:val="22"/>
          <w:szCs w:val="28"/>
        </w:rPr>
        <w:t>；</w:t>
      </w:r>
      <w:r>
        <w:rPr>
          <w:rFonts w:hint="eastAsia" w:ascii="宋体" w:hAnsi="宋体"/>
          <w:sz w:val="22"/>
          <w:szCs w:val="28"/>
        </w:rPr>
        <w:t>是否有计算错误。</w:t>
      </w:r>
    </w:p>
    <w:p>
      <w:pPr>
        <w:snapToGrid w:val="0"/>
        <w:spacing w:line="400" w:lineRule="exact"/>
        <w:rPr>
          <w:rFonts w:ascii="宋体"/>
          <w:b/>
          <w:bCs/>
          <w:sz w:val="22"/>
          <w:szCs w:val="28"/>
        </w:rPr>
      </w:pPr>
      <w:r>
        <w:rPr>
          <w:rFonts w:hint="eastAsia" w:ascii="宋体" w:hAnsi="宋体"/>
          <w:b/>
          <w:bCs/>
          <w:sz w:val="22"/>
          <w:szCs w:val="28"/>
        </w:rPr>
        <w:t>（</w:t>
      </w:r>
      <w:r>
        <w:rPr>
          <w:rFonts w:ascii="宋体" w:hAnsi="宋体"/>
          <w:b/>
          <w:bCs/>
          <w:sz w:val="22"/>
          <w:szCs w:val="28"/>
        </w:rPr>
        <w:t>2</w:t>
      </w:r>
      <w:r>
        <w:rPr>
          <w:rFonts w:hint="eastAsia" w:ascii="宋体" w:hAnsi="宋体"/>
          <w:b/>
          <w:bCs/>
          <w:sz w:val="22"/>
          <w:szCs w:val="28"/>
        </w:rPr>
        <w:t>）相应的规定</w:t>
      </w:r>
    </w:p>
    <w:p>
      <w:pPr>
        <w:spacing w:line="400" w:lineRule="exact"/>
        <w:ind w:firstLine="420" w:firstLineChars="200"/>
        <w:jc w:val="left"/>
        <w:rPr>
          <w:rFonts w:ascii="宋体"/>
          <w:szCs w:val="21"/>
        </w:rPr>
      </w:pPr>
      <w:r>
        <w:rPr>
          <w:rFonts w:hint="eastAsia" w:ascii="宋体" w:hAnsi="宋体"/>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napToGrid w:val="0"/>
        <w:spacing w:line="400" w:lineRule="exact"/>
        <w:rPr>
          <w:rFonts w:ascii="宋体"/>
          <w:b/>
          <w:bCs/>
          <w:sz w:val="22"/>
          <w:szCs w:val="28"/>
        </w:rPr>
      </w:pPr>
      <w:r>
        <w:rPr>
          <w:rFonts w:hint="eastAsia" w:ascii="宋体" w:hAnsi="宋体"/>
          <w:b/>
          <w:sz w:val="22"/>
          <w:szCs w:val="28"/>
        </w:rPr>
        <w:t>（</w:t>
      </w:r>
      <w:r>
        <w:rPr>
          <w:rFonts w:ascii="宋体" w:hAnsi="宋体"/>
          <w:b/>
          <w:sz w:val="22"/>
          <w:szCs w:val="28"/>
        </w:rPr>
        <w:t>3</w:t>
      </w:r>
      <w:r>
        <w:rPr>
          <w:rFonts w:hint="eastAsia" w:ascii="宋体" w:hAnsi="宋体"/>
          <w:b/>
          <w:sz w:val="22"/>
          <w:szCs w:val="28"/>
        </w:rPr>
        <w:t>）</w:t>
      </w:r>
      <w:r>
        <w:rPr>
          <w:rFonts w:ascii="宋体" w:hAnsi="宋体"/>
          <w:b/>
          <w:sz w:val="22"/>
          <w:szCs w:val="28"/>
        </w:rPr>
        <w:t xml:space="preserve"> </w:t>
      </w:r>
      <w:r>
        <w:rPr>
          <w:rFonts w:hint="eastAsia" w:ascii="宋体" w:hAnsi="宋体"/>
          <w:b/>
          <w:sz w:val="22"/>
          <w:szCs w:val="28"/>
        </w:rPr>
        <w:t>陈述、演示、</w:t>
      </w:r>
      <w:r>
        <w:rPr>
          <w:rFonts w:hint="eastAsia" w:ascii="宋体" w:hAnsi="宋体"/>
          <w:b/>
          <w:bCs/>
          <w:sz w:val="22"/>
          <w:szCs w:val="28"/>
        </w:rPr>
        <w:t>答疑、澄清</w:t>
      </w:r>
    </w:p>
    <w:p>
      <w:pPr>
        <w:pStyle w:val="6"/>
        <w:spacing w:line="400" w:lineRule="exact"/>
        <w:rPr>
          <w:rFonts w:ascii="宋体" w:eastAsia="宋体"/>
          <w:sz w:val="22"/>
          <w:szCs w:val="28"/>
        </w:rPr>
      </w:pPr>
      <w:r>
        <w:rPr>
          <w:rFonts w:ascii="宋体" w:hAnsi="宋体"/>
          <w:sz w:val="22"/>
          <w:szCs w:val="28"/>
          <w:shd w:val="clear" w:color="auto" w:fill="FFFFFF"/>
        </w:rPr>
        <w:t xml:space="preserve">    </w:t>
      </w:r>
      <w:r>
        <w:rPr>
          <w:rFonts w:hint="eastAsia" w:ascii="宋体" w:hAnsi="宋体"/>
          <w:sz w:val="22"/>
          <w:szCs w:val="28"/>
          <w:shd w:val="clear" w:color="auto" w:fill="FFFFFF"/>
        </w:rPr>
        <w:t>如招标人认为有必要，投标人按招标人的要求作陈述、演示、</w:t>
      </w:r>
      <w:r>
        <w:rPr>
          <w:rFonts w:hint="eastAsia" w:ascii="宋体" w:hAnsi="宋体"/>
          <w:sz w:val="22"/>
          <w:szCs w:val="28"/>
        </w:rPr>
        <w:t>答疑及澄清其投标内容。时间由招标人掌握。重要澄清答复应是书面的，但不得对投标内容进行实质性修改。</w:t>
      </w:r>
    </w:p>
    <w:p>
      <w:pPr>
        <w:pStyle w:val="6"/>
        <w:spacing w:line="400" w:lineRule="exact"/>
        <w:rPr>
          <w:sz w:val="28"/>
        </w:rPr>
      </w:pPr>
      <w:r>
        <w:rPr>
          <w:sz w:val="28"/>
        </w:rPr>
        <w:t>3</w:t>
      </w:r>
      <w:r>
        <w:rPr>
          <w:rFonts w:hint="eastAsia"/>
          <w:sz w:val="28"/>
        </w:rPr>
        <w:t>、</w:t>
      </w:r>
      <w:r>
        <w:rPr>
          <w:sz w:val="28"/>
        </w:rPr>
        <w:t xml:space="preserve"> </w:t>
      </w:r>
      <w:r>
        <w:rPr>
          <w:rFonts w:hint="eastAsia"/>
          <w:sz w:val="28"/>
        </w:rPr>
        <w:t>中标通知</w:t>
      </w:r>
    </w:p>
    <w:p>
      <w:pPr>
        <w:spacing w:line="400" w:lineRule="exact"/>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w:t>
      </w:r>
      <w:r>
        <w:rPr>
          <w:rFonts w:hint="eastAsia" w:ascii="宋体" w:hAnsi="宋体"/>
          <w:szCs w:val="21"/>
          <w:highlight w:val="yellow"/>
          <w:lang w:val="en-GB"/>
        </w:rPr>
        <w:t>中标结果确定后，将在招标人平台公示</w:t>
      </w:r>
      <w:r>
        <w:rPr>
          <w:rFonts w:ascii="宋体" w:hAnsi="宋体"/>
          <w:szCs w:val="21"/>
          <w:highlight w:val="yellow"/>
          <w:lang w:val="en-GB"/>
        </w:rPr>
        <w:t>5</w:t>
      </w:r>
      <w:r>
        <w:rPr>
          <w:rFonts w:hint="eastAsia" w:ascii="宋体" w:hAnsi="宋体"/>
          <w:szCs w:val="21"/>
          <w:highlight w:val="yellow"/>
          <w:lang w:val="en-GB"/>
        </w:rPr>
        <w:t>个工作日。</w:t>
      </w:r>
      <w:r>
        <w:rPr>
          <w:rFonts w:hint="eastAsia" w:ascii="宋体" w:hAnsi="宋体"/>
          <w:szCs w:val="21"/>
          <w:lang w:val="en-GB"/>
        </w:rPr>
        <w:t>公示期满，如无异议的，由招标人向中标方签发《中标通知书》，《中标通知书》一经发出，即具有法律效力。采购人和成交供应商依法承担法律责任。</w:t>
      </w:r>
    </w:p>
    <w:p>
      <w:pPr>
        <w:spacing w:line="400" w:lineRule="exact"/>
        <w:ind w:left="-360" w:firstLine="420" w:firstLineChars="200"/>
        <w:rPr>
          <w:rFonts w:ascii="宋体"/>
          <w:szCs w:val="21"/>
          <w:lang w:val="en-GB"/>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szCs w:val="21"/>
          <w:lang w:val="en-GB"/>
        </w:rPr>
        <w:t>未收到中标通知的投标人默认为未中标人，招标人不再以其它方式另行通知。</w:t>
      </w:r>
    </w:p>
    <w:p>
      <w:pPr>
        <w:snapToGrid w:val="0"/>
        <w:spacing w:line="400" w:lineRule="exact"/>
        <w:ind w:firstLine="450"/>
        <w:rPr>
          <w:rFonts w:ascii="宋体"/>
          <w:sz w:val="22"/>
          <w:szCs w:val="28"/>
        </w:rPr>
      </w:pPr>
      <w:r>
        <w:rPr>
          <w:rFonts w:ascii="宋体" w:hAnsi="宋体"/>
          <w:sz w:val="22"/>
          <w:szCs w:val="28"/>
        </w:rPr>
        <w:t xml:space="preserve"> </w:t>
      </w:r>
    </w:p>
    <w:p>
      <w:pPr>
        <w:snapToGrid w:val="0"/>
        <w:spacing w:line="400" w:lineRule="exact"/>
        <w:ind w:firstLine="450"/>
        <w:rPr>
          <w:rFonts w:ascii="宋体"/>
          <w:sz w:val="22"/>
          <w:szCs w:val="28"/>
        </w:rPr>
      </w:pPr>
    </w:p>
    <w:p>
      <w:pPr>
        <w:snapToGrid w:val="0"/>
        <w:spacing w:line="400" w:lineRule="exact"/>
        <w:ind w:firstLine="450"/>
        <w:rPr>
          <w:rFonts w:ascii="宋体"/>
          <w:sz w:val="22"/>
          <w:szCs w:val="28"/>
        </w:rPr>
      </w:pPr>
    </w:p>
    <w:p>
      <w:pPr>
        <w:snapToGrid w:val="0"/>
        <w:spacing w:line="400" w:lineRule="exact"/>
        <w:ind w:firstLine="450"/>
        <w:rPr>
          <w:rFonts w:ascii="宋体"/>
          <w:sz w:val="22"/>
          <w:szCs w:val="28"/>
        </w:rPr>
      </w:pPr>
    </w:p>
    <w:p>
      <w:pPr>
        <w:pStyle w:val="4"/>
        <w:spacing w:line="400" w:lineRule="exact"/>
      </w:pPr>
      <w:r>
        <w:t xml:space="preserve"> </w:t>
      </w:r>
      <w:r>
        <w:rPr>
          <w:rFonts w:hint="eastAsia"/>
        </w:rPr>
        <w:t>二、</w:t>
      </w:r>
      <w:r>
        <w:t xml:space="preserve"> </w:t>
      </w:r>
      <w:r>
        <w:rPr>
          <w:rFonts w:hint="eastAsia"/>
        </w:rPr>
        <w:t>评标办法</w:t>
      </w:r>
      <w:bookmarkStart w:id="37" w:name="_Toc52352454"/>
    </w:p>
    <w:bookmarkEnd w:id="37"/>
    <w:p>
      <w:pPr>
        <w:snapToGrid w:val="0"/>
        <w:spacing w:line="400" w:lineRule="exact"/>
        <w:rPr>
          <w:rFonts w:ascii="仿宋" w:hAnsi="仿宋" w:eastAsia="仿宋" w:cs="仿宋"/>
          <w:b/>
          <w:sz w:val="28"/>
          <w:u w:val="single"/>
        </w:rPr>
      </w:pPr>
      <w:r>
        <w:rPr>
          <w:rFonts w:hint="eastAsia" w:ascii="仿宋" w:hAnsi="仿宋" w:eastAsia="仿宋" w:cs="仿宋"/>
          <w:b/>
          <w:sz w:val="28"/>
        </w:rPr>
        <w:t>成交原则：</w:t>
      </w:r>
      <w:r>
        <w:rPr>
          <w:rFonts w:hint="eastAsia" w:ascii="仿宋" w:hAnsi="仿宋" w:eastAsia="仿宋" w:cs="仿宋"/>
          <w:b/>
          <w:sz w:val="28"/>
          <w:u w:val="single"/>
        </w:rPr>
        <w:t>符合采购需求且总价最低者成交。</w:t>
      </w:r>
      <w:r>
        <w:rPr>
          <w:rFonts w:hint="eastAsia" w:ascii="仿宋" w:hAnsi="仿宋" w:eastAsia="仿宋" w:cs="仿宋"/>
          <w:b/>
          <w:sz w:val="28"/>
        </w:rPr>
        <w:t>（投标报价高于或等于最高限价的作无效标处理）。</w:t>
      </w:r>
    </w:p>
    <w:p>
      <w:pPr>
        <w:spacing w:beforeLines="100" w:line="400" w:lineRule="exact"/>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p>
    <w:p>
      <w:pPr>
        <w:spacing w:beforeLines="100" w:line="400" w:lineRule="exact"/>
        <w:jc w:val="center"/>
        <w:rPr>
          <w:rFonts w:ascii="宋体"/>
          <w:b/>
          <w:sz w:val="44"/>
          <w:szCs w:val="44"/>
          <w:lang w:val="en-GB"/>
        </w:rPr>
      </w:pPr>
      <w:r>
        <w:rPr>
          <w:rFonts w:hint="eastAsia" w:ascii="宋体" w:hAnsi="宋体"/>
          <w:b/>
          <w:sz w:val="44"/>
          <w:szCs w:val="44"/>
          <w:lang w:val="en-GB"/>
        </w:rPr>
        <w:t>第六部分</w:t>
      </w:r>
      <w:r>
        <w:rPr>
          <w:rFonts w:ascii="宋体" w:hAnsi="宋体"/>
          <w:b/>
          <w:sz w:val="44"/>
          <w:szCs w:val="44"/>
        </w:rPr>
        <w:t xml:space="preserve"> </w:t>
      </w:r>
      <w:r>
        <w:rPr>
          <w:rFonts w:hint="eastAsia" w:ascii="宋体" w:hAnsi="宋体"/>
          <w:b/>
          <w:sz w:val="44"/>
          <w:szCs w:val="44"/>
          <w:lang w:val="en-GB"/>
        </w:rPr>
        <w:t>投标文件格式</w:t>
      </w:r>
    </w:p>
    <w:p>
      <w:pPr>
        <w:pStyle w:val="4"/>
        <w:spacing w:line="400" w:lineRule="exact"/>
      </w:pPr>
      <w:r>
        <w:rPr>
          <w:rFonts w:hint="eastAsia"/>
        </w:rPr>
        <w:t>投标资料目录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997"/>
        <w:gridCol w:w="2363"/>
        <w:gridCol w:w="109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序号</w:t>
            </w:r>
          </w:p>
        </w:tc>
        <w:tc>
          <w:tcPr>
            <w:tcW w:w="2997"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招标文件要求</w:t>
            </w:r>
          </w:p>
        </w:tc>
        <w:tc>
          <w:tcPr>
            <w:tcW w:w="2363"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证明材料名称</w:t>
            </w:r>
          </w:p>
        </w:tc>
        <w:tc>
          <w:tcPr>
            <w:tcW w:w="109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响应文件位置</w:t>
            </w:r>
          </w:p>
        </w:tc>
        <w:tc>
          <w:tcPr>
            <w:tcW w:w="213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说</w:t>
            </w:r>
            <w:r>
              <w:rPr>
                <w:rFonts w:ascii="宋体" w:hAnsi="宋体"/>
                <w:szCs w:val="21"/>
              </w:rPr>
              <w:t xml:space="preserve">  </w:t>
            </w:r>
            <w:r>
              <w:rPr>
                <w:rFonts w:hint="eastAsia" w:ascii="宋体" w:hAnsi="宋体"/>
                <w:szCs w:val="21"/>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szCs w:val="21"/>
              </w:rPr>
            </w:pPr>
            <w:r>
              <w:rPr>
                <w:rFonts w:ascii="宋体" w:hAnsi="宋体"/>
                <w:szCs w:val="21"/>
              </w:rPr>
              <w:t>1</w:t>
            </w:r>
          </w:p>
        </w:tc>
        <w:tc>
          <w:tcPr>
            <w:tcW w:w="2997" w:type="dxa"/>
            <w:vAlign w:val="center"/>
          </w:tcPr>
          <w:p>
            <w:pPr>
              <w:tabs>
                <w:tab w:val="left" w:pos="3375"/>
              </w:tabs>
              <w:autoSpaceDE w:val="0"/>
              <w:autoSpaceDN w:val="0"/>
              <w:adjustRightInd w:val="0"/>
              <w:snapToGrid w:val="0"/>
              <w:spacing w:line="400" w:lineRule="exact"/>
              <w:jc w:val="left"/>
              <w:rPr>
                <w:rFonts w:asci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2363" w:type="dxa"/>
            <w:vAlign w:val="center"/>
          </w:tcPr>
          <w:p>
            <w:pPr>
              <w:tabs>
                <w:tab w:val="left" w:pos="3375"/>
              </w:tabs>
              <w:autoSpaceDE w:val="0"/>
              <w:autoSpaceDN w:val="0"/>
              <w:adjustRightInd w:val="0"/>
              <w:snapToGrid w:val="0"/>
              <w:spacing w:line="400" w:lineRule="exact"/>
              <w:jc w:val="center"/>
              <w:rPr>
                <w:rFonts w:ascii="宋体"/>
                <w:szCs w:val="21"/>
              </w:rPr>
            </w:pPr>
          </w:p>
        </w:tc>
        <w:tc>
          <w:tcPr>
            <w:tcW w:w="109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3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szCs w:val="21"/>
              </w:rPr>
            </w:pPr>
            <w:r>
              <w:rPr>
                <w:rFonts w:ascii="宋体" w:hAnsi="宋体"/>
                <w:szCs w:val="21"/>
              </w:rPr>
              <w:t>2</w:t>
            </w:r>
          </w:p>
        </w:tc>
        <w:tc>
          <w:tcPr>
            <w:tcW w:w="2997" w:type="dxa"/>
            <w:vAlign w:val="center"/>
          </w:tcPr>
          <w:p>
            <w:pPr>
              <w:tabs>
                <w:tab w:val="left" w:pos="3375"/>
              </w:tabs>
              <w:autoSpaceDE w:val="0"/>
              <w:autoSpaceDN w:val="0"/>
              <w:adjustRightInd w:val="0"/>
              <w:snapToGrid w:val="0"/>
              <w:spacing w:line="400" w:lineRule="exact"/>
              <w:jc w:val="left"/>
              <w:rPr>
                <w:rFonts w:ascii="宋体"/>
                <w:szCs w:val="21"/>
              </w:rPr>
            </w:pPr>
            <w:r>
              <w:rPr>
                <w:rFonts w:hint="eastAsia" w:ascii="宋体" w:hAnsi="宋体"/>
                <w:szCs w:val="21"/>
              </w:rPr>
              <w:t>授权代表身份证复印件</w:t>
            </w:r>
          </w:p>
        </w:tc>
        <w:tc>
          <w:tcPr>
            <w:tcW w:w="2363" w:type="dxa"/>
            <w:vAlign w:val="center"/>
          </w:tcPr>
          <w:p>
            <w:pPr>
              <w:tabs>
                <w:tab w:val="left" w:pos="3375"/>
              </w:tabs>
              <w:autoSpaceDE w:val="0"/>
              <w:autoSpaceDN w:val="0"/>
              <w:adjustRightInd w:val="0"/>
              <w:snapToGrid w:val="0"/>
              <w:spacing w:line="400" w:lineRule="exact"/>
              <w:jc w:val="center"/>
              <w:rPr>
                <w:rFonts w:ascii="宋体"/>
                <w:szCs w:val="21"/>
              </w:rPr>
            </w:pPr>
          </w:p>
        </w:tc>
        <w:tc>
          <w:tcPr>
            <w:tcW w:w="109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35" w:type="dxa"/>
            <w:vAlign w:val="center"/>
          </w:tcPr>
          <w:p>
            <w:pPr>
              <w:tabs>
                <w:tab w:val="left" w:pos="3375"/>
              </w:tabs>
              <w:autoSpaceDE w:val="0"/>
              <w:autoSpaceDN w:val="0"/>
              <w:adjustRightInd w:val="0"/>
              <w:snapToGrid w:val="0"/>
              <w:spacing w:line="400" w:lineRule="exact"/>
              <w:jc w:val="left"/>
              <w:rPr>
                <w:rFonts w:ascii="宋体"/>
                <w:szCs w:val="21"/>
              </w:rPr>
            </w:pPr>
            <w:r>
              <w:rPr>
                <w:rFonts w:hint="eastAsia" w:ascii="宋体" w:hAnsi="宋体" w:cs="宋体"/>
                <w:szCs w:val="21"/>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szCs w:val="21"/>
              </w:rPr>
            </w:pPr>
            <w:r>
              <w:rPr>
                <w:rFonts w:ascii="宋体" w:hAnsi="宋体"/>
                <w:szCs w:val="21"/>
              </w:rPr>
              <w:t>3</w:t>
            </w:r>
          </w:p>
        </w:tc>
        <w:tc>
          <w:tcPr>
            <w:tcW w:w="2997" w:type="dxa"/>
            <w:vAlign w:val="center"/>
          </w:tcPr>
          <w:p>
            <w:pPr>
              <w:tabs>
                <w:tab w:val="left" w:pos="3375"/>
              </w:tabs>
              <w:autoSpaceDE w:val="0"/>
              <w:autoSpaceDN w:val="0"/>
              <w:adjustRightInd w:val="0"/>
              <w:snapToGrid w:val="0"/>
              <w:spacing w:line="400" w:lineRule="exact"/>
              <w:jc w:val="left"/>
              <w:rPr>
                <w:rFonts w:ascii="宋体"/>
                <w:szCs w:val="21"/>
              </w:rPr>
            </w:pPr>
            <w:r>
              <w:rPr>
                <w:rFonts w:hint="eastAsia" w:ascii="宋体" w:hAnsi="宋体"/>
                <w:szCs w:val="21"/>
              </w:rPr>
              <w:t>法定代表人授权书</w:t>
            </w:r>
          </w:p>
        </w:tc>
        <w:tc>
          <w:tcPr>
            <w:tcW w:w="2363" w:type="dxa"/>
            <w:vAlign w:val="center"/>
          </w:tcPr>
          <w:p>
            <w:pPr>
              <w:tabs>
                <w:tab w:val="left" w:pos="3375"/>
              </w:tabs>
              <w:autoSpaceDE w:val="0"/>
              <w:autoSpaceDN w:val="0"/>
              <w:adjustRightInd w:val="0"/>
              <w:snapToGrid w:val="0"/>
              <w:spacing w:line="400" w:lineRule="exact"/>
              <w:jc w:val="center"/>
              <w:rPr>
                <w:rFonts w:ascii="宋体"/>
                <w:szCs w:val="21"/>
              </w:rPr>
            </w:pPr>
          </w:p>
        </w:tc>
        <w:tc>
          <w:tcPr>
            <w:tcW w:w="109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35" w:type="dxa"/>
            <w:vAlign w:val="center"/>
          </w:tcPr>
          <w:p>
            <w:pPr>
              <w:tabs>
                <w:tab w:val="left" w:pos="3375"/>
              </w:tabs>
              <w:autoSpaceDE w:val="0"/>
              <w:autoSpaceDN w:val="0"/>
              <w:adjustRightInd w:val="0"/>
              <w:snapToGrid w:val="0"/>
              <w:spacing w:line="400" w:lineRule="exact"/>
              <w:jc w:val="left"/>
              <w:rPr>
                <w:rFonts w:asci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szCs w:val="21"/>
              </w:rPr>
            </w:pPr>
            <w:r>
              <w:rPr>
                <w:rFonts w:ascii="宋体" w:hAnsi="宋体"/>
                <w:szCs w:val="21"/>
              </w:rPr>
              <w:t>4</w:t>
            </w:r>
          </w:p>
        </w:tc>
        <w:tc>
          <w:tcPr>
            <w:tcW w:w="2997" w:type="dxa"/>
            <w:vAlign w:val="center"/>
          </w:tcPr>
          <w:p>
            <w:pPr>
              <w:tabs>
                <w:tab w:val="left" w:pos="3375"/>
              </w:tabs>
              <w:autoSpaceDE w:val="0"/>
              <w:autoSpaceDN w:val="0"/>
              <w:adjustRightInd w:val="0"/>
              <w:snapToGrid w:val="0"/>
              <w:spacing w:line="400" w:lineRule="exact"/>
              <w:jc w:val="left"/>
              <w:rPr>
                <w:rFonts w:ascii="宋体"/>
                <w:szCs w:val="21"/>
              </w:rPr>
            </w:pPr>
            <w:r>
              <w:rPr>
                <w:rFonts w:hint="eastAsia" w:ascii="宋体" w:hAnsi="宋体"/>
                <w:szCs w:val="21"/>
              </w:rPr>
              <w:t>诚信承诺函</w:t>
            </w:r>
          </w:p>
        </w:tc>
        <w:tc>
          <w:tcPr>
            <w:tcW w:w="2363" w:type="dxa"/>
            <w:vAlign w:val="center"/>
          </w:tcPr>
          <w:p>
            <w:pPr>
              <w:tabs>
                <w:tab w:val="left" w:pos="3375"/>
              </w:tabs>
              <w:autoSpaceDE w:val="0"/>
              <w:autoSpaceDN w:val="0"/>
              <w:adjustRightInd w:val="0"/>
              <w:snapToGrid w:val="0"/>
              <w:spacing w:line="400" w:lineRule="exact"/>
              <w:jc w:val="center"/>
              <w:rPr>
                <w:rFonts w:ascii="宋体"/>
                <w:szCs w:val="21"/>
              </w:rPr>
            </w:pPr>
          </w:p>
        </w:tc>
        <w:tc>
          <w:tcPr>
            <w:tcW w:w="109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3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cs="宋体"/>
                <w:szCs w:val="21"/>
              </w:rPr>
            </w:pPr>
            <w:r>
              <w:rPr>
                <w:rFonts w:ascii="宋体" w:hAnsi="宋体" w:cs="宋体"/>
                <w:szCs w:val="21"/>
              </w:rPr>
              <w:t>5</w:t>
            </w:r>
          </w:p>
        </w:tc>
        <w:tc>
          <w:tcPr>
            <w:tcW w:w="2997" w:type="dxa"/>
            <w:vAlign w:val="center"/>
          </w:tcPr>
          <w:p>
            <w:pPr>
              <w:tabs>
                <w:tab w:val="left" w:pos="3375"/>
              </w:tabs>
              <w:autoSpaceDE w:val="0"/>
              <w:autoSpaceDN w:val="0"/>
              <w:adjustRightInd w:val="0"/>
              <w:snapToGrid w:val="0"/>
              <w:spacing w:line="400" w:lineRule="exact"/>
              <w:jc w:val="left"/>
              <w:rPr>
                <w:rFonts w:ascii="宋体"/>
                <w:szCs w:val="21"/>
              </w:rPr>
            </w:pPr>
            <w:r>
              <w:rPr>
                <w:rFonts w:hint="eastAsia" w:ascii="宋体" w:hAnsi="宋体" w:cs="宋体"/>
                <w:szCs w:val="21"/>
                <w:lang w:val="en-GB"/>
              </w:rPr>
              <w:t>商务条款承诺书</w:t>
            </w:r>
          </w:p>
        </w:tc>
        <w:tc>
          <w:tcPr>
            <w:tcW w:w="2363" w:type="dxa"/>
            <w:vAlign w:val="center"/>
          </w:tcPr>
          <w:p>
            <w:pPr>
              <w:tabs>
                <w:tab w:val="left" w:pos="3375"/>
              </w:tabs>
              <w:autoSpaceDE w:val="0"/>
              <w:autoSpaceDN w:val="0"/>
              <w:adjustRightInd w:val="0"/>
              <w:snapToGrid w:val="0"/>
              <w:spacing w:line="400" w:lineRule="exact"/>
              <w:jc w:val="center"/>
              <w:rPr>
                <w:rFonts w:ascii="宋体"/>
                <w:szCs w:val="21"/>
              </w:rPr>
            </w:pPr>
          </w:p>
        </w:tc>
        <w:tc>
          <w:tcPr>
            <w:tcW w:w="109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3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szCs w:val="21"/>
              </w:rPr>
            </w:pPr>
            <w:r>
              <w:rPr>
                <w:rFonts w:ascii="宋体" w:hAnsi="宋体"/>
                <w:szCs w:val="21"/>
              </w:rPr>
              <w:t>6</w:t>
            </w:r>
          </w:p>
        </w:tc>
        <w:tc>
          <w:tcPr>
            <w:tcW w:w="2997" w:type="dxa"/>
            <w:vAlign w:val="center"/>
          </w:tcPr>
          <w:p>
            <w:pPr>
              <w:tabs>
                <w:tab w:val="left" w:pos="3375"/>
              </w:tabs>
              <w:autoSpaceDE w:val="0"/>
              <w:autoSpaceDN w:val="0"/>
              <w:adjustRightInd w:val="0"/>
              <w:snapToGrid w:val="0"/>
              <w:spacing w:line="400" w:lineRule="exact"/>
              <w:jc w:val="left"/>
              <w:rPr>
                <w:rFonts w:ascii="宋体"/>
                <w:szCs w:val="21"/>
              </w:rPr>
            </w:pPr>
            <w:r>
              <w:rPr>
                <w:rFonts w:hint="eastAsia" w:ascii="宋体" w:hAnsi="宋体" w:cs="宋体"/>
                <w:szCs w:val="21"/>
                <w:lang w:val="en-GB"/>
              </w:rPr>
              <w:t>法人营业执照复印件</w:t>
            </w:r>
          </w:p>
        </w:tc>
        <w:tc>
          <w:tcPr>
            <w:tcW w:w="2363" w:type="dxa"/>
            <w:vAlign w:val="center"/>
          </w:tcPr>
          <w:p>
            <w:pPr>
              <w:tabs>
                <w:tab w:val="left" w:pos="3375"/>
              </w:tabs>
              <w:autoSpaceDE w:val="0"/>
              <w:autoSpaceDN w:val="0"/>
              <w:adjustRightInd w:val="0"/>
              <w:snapToGrid w:val="0"/>
              <w:spacing w:line="400" w:lineRule="exact"/>
              <w:jc w:val="center"/>
              <w:rPr>
                <w:rFonts w:ascii="宋体"/>
                <w:szCs w:val="21"/>
              </w:rPr>
            </w:pPr>
          </w:p>
        </w:tc>
        <w:tc>
          <w:tcPr>
            <w:tcW w:w="109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35" w:type="dxa"/>
            <w:vAlign w:val="center"/>
          </w:tcPr>
          <w:p>
            <w:pPr>
              <w:tabs>
                <w:tab w:val="left" w:pos="3375"/>
              </w:tabs>
              <w:autoSpaceDE w:val="0"/>
              <w:autoSpaceDN w:val="0"/>
              <w:adjustRightInd w:val="0"/>
              <w:snapToGrid w:val="0"/>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cs="宋体"/>
                <w:szCs w:val="21"/>
              </w:rPr>
            </w:pPr>
            <w:r>
              <w:rPr>
                <w:rFonts w:ascii="宋体" w:hAnsi="宋体" w:cs="宋体"/>
                <w:szCs w:val="21"/>
              </w:rPr>
              <w:t>7</w:t>
            </w:r>
          </w:p>
        </w:tc>
        <w:tc>
          <w:tcPr>
            <w:tcW w:w="2997" w:type="dxa"/>
            <w:vAlign w:val="center"/>
          </w:tcPr>
          <w:p>
            <w:pPr>
              <w:tabs>
                <w:tab w:val="left" w:pos="3375"/>
              </w:tabs>
              <w:autoSpaceDE w:val="0"/>
              <w:autoSpaceDN w:val="0"/>
              <w:adjustRightInd w:val="0"/>
              <w:snapToGrid w:val="0"/>
              <w:spacing w:line="400" w:lineRule="exact"/>
              <w:jc w:val="left"/>
              <w:rPr>
                <w:rFonts w:ascii="宋体"/>
                <w:szCs w:val="21"/>
              </w:rPr>
            </w:pPr>
            <w:r>
              <w:rPr>
                <w:rFonts w:hint="eastAsia" w:ascii="宋体" w:hAnsi="宋体" w:cs="宋体"/>
                <w:szCs w:val="21"/>
                <w:lang w:val="en-GB"/>
              </w:rPr>
              <w:t>对投标供应商其他要求的证明文件</w:t>
            </w:r>
          </w:p>
        </w:tc>
        <w:tc>
          <w:tcPr>
            <w:tcW w:w="2363" w:type="dxa"/>
            <w:vAlign w:val="center"/>
          </w:tcPr>
          <w:p>
            <w:pPr>
              <w:tabs>
                <w:tab w:val="left" w:pos="3375"/>
              </w:tabs>
              <w:autoSpaceDE w:val="0"/>
              <w:autoSpaceDN w:val="0"/>
              <w:adjustRightInd w:val="0"/>
              <w:snapToGrid w:val="0"/>
              <w:spacing w:line="400" w:lineRule="exact"/>
              <w:jc w:val="center"/>
              <w:rPr>
                <w:rFonts w:ascii="宋体"/>
                <w:szCs w:val="21"/>
              </w:rPr>
            </w:pPr>
          </w:p>
        </w:tc>
        <w:tc>
          <w:tcPr>
            <w:tcW w:w="109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35" w:type="dxa"/>
            <w:vAlign w:val="center"/>
          </w:tcPr>
          <w:p>
            <w:pPr>
              <w:tabs>
                <w:tab w:val="left" w:pos="3375"/>
              </w:tabs>
              <w:autoSpaceDE w:val="0"/>
              <w:autoSpaceDN w:val="0"/>
              <w:adjustRightInd w:val="0"/>
              <w:snapToGrid w:val="0"/>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cs="宋体"/>
                <w:szCs w:val="21"/>
              </w:rPr>
            </w:pPr>
            <w:r>
              <w:rPr>
                <w:rFonts w:ascii="宋体" w:hAnsi="宋体" w:cs="宋体"/>
                <w:szCs w:val="21"/>
              </w:rPr>
              <w:t>8</w:t>
            </w:r>
          </w:p>
        </w:tc>
        <w:tc>
          <w:tcPr>
            <w:tcW w:w="2997" w:type="dxa"/>
            <w:vAlign w:val="center"/>
          </w:tcPr>
          <w:p>
            <w:pPr>
              <w:tabs>
                <w:tab w:val="left" w:pos="3375"/>
              </w:tabs>
              <w:autoSpaceDE w:val="0"/>
              <w:autoSpaceDN w:val="0"/>
              <w:adjustRightInd w:val="0"/>
              <w:snapToGrid w:val="0"/>
              <w:spacing w:line="400" w:lineRule="exact"/>
            </w:pPr>
            <w:r>
              <w:rPr>
                <w:rFonts w:hint="eastAsia"/>
              </w:rPr>
              <w:t>所投设备技术偏离表</w:t>
            </w:r>
          </w:p>
        </w:tc>
        <w:tc>
          <w:tcPr>
            <w:tcW w:w="2363" w:type="dxa"/>
            <w:vAlign w:val="center"/>
          </w:tcPr>
          <w:p>
            <w:pPr>
              <w:tabs>
                <w:tab w:val="left" w:pos="3375"/>
              </w:tabs>
              <w:autoSpaceDE w:val="0"/>
              <w:autoSpaceDN w:val="0"/>
              <w:adjustRightInd w:val="0"/>
              <w:snapToGrid w:val="0"/>
              <w:spacing w:line="400" w:lineRule="exact"/>
              <w:jc w:val="center"/>
              <w:rPr>
                <w:rFonts w:ascii="宋体"/>
                <w:szCs w:val="21"/>
              </w:rPr>
            </w:pPr>
          </w:p>
        </w:tc>
        <w:tc>
          <w:tcPr>
            <w:tcW w:w="1095" w:type="dxa"/>
            <w:vAlign w:val="center"/>
          </w:tcPr>
          <w:p>
            <w:pPr>
              <w:tabs>
                <w:tab w:val="left" w:pos="3375"/>
              </w:tabs>
              <w:autoSpaceDE w:val="0"/>
              <w:autoSpaceDN w:val="0"/>
              <w:adjustRightInd w:val="0"/>
              <w:snapToGrid w:val="0"/>
              <w:spacing w:line="400" w:lineRule="exact"/>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35" w:type="dxa"/>
            <w:vAlign w:val="center"/>
          </w:tcPr>
          <w:p>
            <w:pPr>
              <w:tabs>
                <w:tab w:val="left" w:pos="3375"/>
              </w:tabs>
              <w:autoSpaceDE w:val="0"/>
              <w:autoSpaceDN w:val="0"/>
              <w:adjustRightInd w:val="0"/>
              <w:snapToGrid w:val="0"/>
              <w:spacing w:line="400" w:lineRule="exact"/>
              <w:jc w:val="left"/>
              <w:rPr>
                <w:rFonts w:ascii="宋体"/>
                <w:szCs w:val="21"/>
              </w:rPr>
            </w:pPr>
            <w:r>
              <w:rPr>
                <w:rFonts w:hint="eastAsia" w:ascii="宋体" w:hAnsi="宋体" w:cs="宋体"/>
                <w:kern w:val="0"/>
                <w:sz w:val="18"/>
                <w:szCs w:val="18"/>
              </w:rPr>
              <w:t>本项必须提供，否则视为无效投标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cs="宋体"/>
                <w:szCs w:val="21"/>
              </w:rPr>
            </w:pPr>
            <w:r>
              <w:rPr>
                <w:rFonts w:ascii="宋体" w:hAnsi="宋体" w:cs="宋体"/>
                <w:szCs w:val="21"/>
              </w:rPr>
              <w:t>9</w:t>
            </w:r>
          </w:p>
        </w:tc>
        <w:tc>
          <w:tcPr>
            <w:tcW w:w="2997" w:type="dxa"/>
            <w:vAlign w:val="center"/>
          </w:tcPr>
          <w:p>
            <w:pPr>
              <w:tabs>
                <w:tab w:val="left" w:pos="3375"/>
              </w:tabs>
              <w:autoSpaceDE w:val="0"/>
              <w:autoSpaceDN w:val="0"/>
              <w:adjustRightInd w:val="0"/>
              <w:snapToGrid w:val="0"/>
              <w:spacing w:line="400" w:lineRule="exact"/>
              <w:jc w:val="left"/>
              <w:rPr>
                <w:rFonts w:ascii="宋体"/>
              </w:rPr>
            </w:pPr>
            <w:r>
              <w:rPr>
                <w:rFonts w:hint="eastAsia" w:ascii="宋体" w:hAnsi="宋体"/>
              </w:rPr>
              <w:t>疫情防护承诺书</w:t>
            </w:r>
          </w:p>
        </w:tc>
        <w:tc>
          <w:tcPr>
            <w:tcW w:w="2363" w:type="dxa"/>
            <w:vAlign w:val="center"/>
          </w:tcPr>
          <w:p>
            <w:pPr>
              <w:tabs>
                <w:tab w:val="left" w:pos="3375"/>
              </w:tabs>
              <w:autoSpaceDE w:val="0"/>
              <w:autoSpaceDN w:val="0"/>
              <w:adjustRightInd w:val="0"/>
              <w:snapToGrid w:val="0"/>
              <w:spacing w:line="400" w:lineRule="exact"/>
              <w:jc w:val="center"/>
              <w:rPr>
                <w:rFonts w:ascii="宋体" w:cs="宋体"/>
                <w:szCs w:val="21"/>
              </w:rPr>
            </w:pPr>
          </w:p>
        </w:tc>
        <w:tc>
          <w:tcPr>
            <w:tcW w:w="1095" w:type="dxa"/>
            <w:vAlign w:val="center"/>
          </w:tcPr>
          <w:p>
            <w:pPr>
              <w:tabs>
                <w:tab w:val="left" w:pos="3375"/>
              </w:tabs>
              <w:autoSpaceDE w:val="0"/>
              <w:autoSpaceDN w:val="0"/>
              <w:adjustRightInd w:val="0"/>
              <w:snapToGrid w:val="0"/>
              <w:spacing w:line="400" w:lineRule="exact"/>
              <w:jc w:val="center"/>
              <w:rPr>
                <w:rFonts w:ascii="宋体" w:cs="宋体"/>
                <w:szCs w:val="21"/>
              </w:rPr>
            </w:pPr>
            <w:r>
              <w:rPr>
                <w:rFonts w:hint="eastAsia" w:ascii="宋体" w:hAnsi="宋体" w:cs="宋体"/>
                <w:szCs w:val="21"/>
              </w:rPr>
              <w:t>第</w:t>
            </w:r>
            <w:r>
              <w:rPr>
                <w:rFonts w:ascii="宋体" w:hAnsi="宋体" w:cs="宋体"/>
                <w:szCs w:val="21"/>
              </w:rPr>
              <w:t xml:space="preserve">    </w:t>
            </w:r>
            <w:r>
              <w:rPr>
                <w:rFonts w:hint="eastAsia" w:ascii="宋体" w:hAnsi="宋体" w:cs="宋体"/>
                <w:szCs w:val="21"/>
              </w:rPr>
              <w:t>页</w:t>
            </w:r>
          </w:p>
        </w:tc>
        <w:tc>
          <w:tcPr>
            <w:tcW w:w="2135" w:type="dxa"/>
            <w:vAlign w:val="center"/>
          </w:tcPr>
          <w:p>
            <w:pPr>
              <w:tabs>
                <w:tab w:val="left" w:pos="3375"/>
              </w:tabs>
              <w:autoSpaceDE w:val="0"/>
              <w:autoSpaceDN w:val="0"/>
              <w:adjustRightInd w:val="0"/>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5" w:type="dxa"/>
            <w:vAlign w:val="center"/>
          </w:tcPr>
          <w:p>
            <w:pPr>
              <w:tabs>
                <w:tab w:val="left" w:pos="3375"/>
              </w:tabs>
              <w:autoSpaceDE w:val="0"/>
              <w:autoSpaceDN w:val="0"/>
              <w:adjustRightInd w:val="0"/>
              <w:snapToGrid w:val="0"/>
              <w:spacing w:line="400" w:lineRule="exact"/>
              <w:jc w:val="center"/>
              <w:rPr>
                <w:rFonts w:ascii="宋体" w:cs="宋体"/>
                <w:szCs w:val="21"/>
              </w:rPr>
            </w:pPr>
            <w:r>
              <w:rPr>
                <w:rFonts w:ascii="宋体" w:hAnsi="宋体" w:cs="宋体"/>
                <w:szCs w:val="21"/>
              </w:rPr>
              <w:t>10</w:t>
            </w:r>
          </w:p>
        </w:tc>
        <w:tc>
          <w:tcPr>
            <w:tcW w:w="2997" w:type="dxa"/>
            <w:vAlign w:val="center"/>
          </w:tcPr>
          <w:p>
            <w:pPr>
              <w:tabs>
                <w:tab w:val="left" w:pos="3375"/>
              </w:tabs>
              <w:autoSpaceDE w:val="0"/>
              <w:autoSpaceDN w:val="0"/>
              <w:adjustRightInd w:val="0"/>
              <w:snapToGrid w:val="0"/>
              <w:spacing w:line="400" w:lineRule="exact"/>
              <w:jc w:val="left"/>
              <w:rPr>
                <w:rFonts w:ascii="宋体"/>
              </w:rPr>
            </w:pPr>
            <w:r>
              <w:rPr>
                <w:rFonts w:hint="eastAsia" w:ascii="宋体" w:hAnsi="宋体"/>
              </w:rPr>
              <w:t>投标人认为需要提交的其他资料</w:t>
            </w:r>
          </w:p>
        </w:tc>
        <w:tc>
          <w:tcPr>
            <w:tcW w:w="2363" w:type="dxa"/>
            <w:vAlign w:val="center"/>
          </w:tcPr>
          <w:p>
            <w:pPr>
              <w:tabs>
                <w:tab w:val="left" w:pos="3375"/>
              </w:tabs>
              <w:autoSpaceDE w:val="0"/>
              <w:autoSpaceDN w:val="0"/>
              <w:adjustRightInd w:val="0"/>
              <w:snapToGrid w:val="0"/>
              <w:spacing w:line="400" w:lineRule="exact"/>
              <w:jc w:val="center"/>
              <w:rPr>
                <w:rFonts w:ascii="宋体" w:cs="宋体"/>
                <w:szCs w:val="21"/>
              </w:rPr>
            </w:pPr>
          </w:p>
        </w:tc>
        <w:tc>
          <w:tcPr>
            <w:tcW w:w="1095" w:type="dxa"/>
            <w:vAlign w:val="center"/>
          </w:tcPr>
          <w:p>
            <w:pPr>
              <w:tabs>
                <w:tab w:val="left" w:pos="3375"/>
              </w:tabs>
              <w:autoSpaceDE w:val="0"/>
              <w:autoSpaceDN w:val="0"/>
              <w:adjustRightInd w:val="0"/>
              <w:snapToGrid w:val="0"/>
              <w:spacing w:line="400" w:lineRule="exact"/>
              <w:jc w:val="center"/>
              <w:rPr>
                <w:rFonts w:ascii="宋体" w:cs="宋体"/>
                <w:szCs w:val="21"/>
              </w:rPr>
            </w:pPr>
            <w:r>
              <w:rPr>
                <w:rFonts w:hint="eastAsia" w:ascii="宋体" w:hAnsi="宋体" w:cs="宋体"/>
                <w:szCs w:val="21"/>
              </w:rPr>
              <w:t>第</w:t>
            </w:r>
            <w:r>
              <w:rPr>
                <w:rFonts w:ascii="宋体" w:hAnsi="宋体" w:cs="宋体"/>
                <w:szCs w:val="21"/>
              </w:rPr>
              <w:t xml:space="preserve">    </w:t>
            </w:r>
            <w:r>
              <w:rPr>
                <w:rFonts w:hint="eastAsia" w:ascii="宋体" w:hAnsi="宋体" w:cs="宋体"/>
                <w:szCs w:val="21"/>
              </w:rPr>
              <w:t>页</w:t>
            </w:r>
          </w:p>
        </w:tc>
        <w:tc>
          <w:tcPr>
            <w:tcW w:w="2135" w:type="dxa"/>
            <w:vAlign w:val="center"/>
          </w:tcPr>
          <w:p>
            <w:pPr>
              <w:tabs>
                <w:tab w:val="left" w:pos="3375"/>
              </w:tabs>
              <w:autoSpaceDE w:val="0"/>
              <w:autoSpaceDN w:val="0"/>
              <w:adjustRightInd w:val="0"/>
              <w:snapToGrid w:val="0"/>
              <w:spacing w:line="4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652" w:type="dxa"/>
            <w:gridSpan w:val="2"/>
            <w:vAlign w:val="center"/>
          </w:tcPr>
          <w:p>
            <w:pPr>
              <w:tabs>
                <w:tab w:val="left" w:pos="3375"/>
              </w:tabs>
              <w:autoSpaceDE w:val="0"/>
              <w:autoSpaceDN w:val="0"/>
              <w:adjustRightInd w:val="0"/>
              <w:snapToGrid w:val="0"/>
              <w:spacing w:line="400" w:lineRule="exact"/>
              <w:jc w:val="center"/>
              <w:rPr>
                <w:rFonts w:ascii="黑体" w:hAnsi="宋体" w:eastAsia="黑体"/>
                <w:bCs/>
                <w:sz w:val="24"/>
                <w:szCs w:val="24"/>
              </w:rPr>
            </w:pPr>
            <w:r>
              <w:rPr>
                <w:rFonts w:hint="eastAsia" w:ascii="黑体" w:hAnsi="宋体" w:eastAsia="黑体"/>
                <w:bCs/>
                <w:sz w:val="24"/>
                <w:szCs w:val="24"/>
              </w:rPr>
              <w:t>开标一览表（报价表）</w:t>
            </w:r>
          </w:p>
        </w:tc>
        <w:tc>
          <w:tcPr>
            <w:tcW w:w="5593" w:type="dxa"/>
            <w:gridSpan w:val="3"/>
            <w:vAlign w:val="center"/>
          </w:tcPr>
          <w:p>
            <w:pPr>
              <w:tabs>
                <w:tab w:val="left" w:pos="3375"/>
              </w:tabs>
              <w:autoSpaceDE w:val="0"/>
              <w:autoSpaceDN w:val="0"/>
              <w:adjustRightInd w:val="0"/>
              <w:snapToGrid w:val="0"/>
              <w:spacing w:line="400" w:lineRule="exact"/>
              <w:jc w:val="center"/>
              <w:rPr>
                <w:rFonts w:ascii="宋体"/>
                <w:szCs w:val="21"/>
              </w:rPr>
            </w:pPr>
            <w:bookmarkStart w:id="38" w:name="OLE_LINK5"/>
            <w:r>
              <w:rPr>
                <w:rFonts w:hint="eastAsia" w:ascii="黑体" w:hAnsi="宋体" w:eastAsia="黑体"/>
                <w:bCs/>
                <w:sz w:val="24"/>
                <w:szCs w:val="24"/>
              </w:rPr>
              <w:t>须单独密封</w:t>
            </w:r>
            <w:bookmarkEnd w:id="38"/>
          </w:p>
        </w:tc>
      </w:tr>
    </w:tbl>
    <w:p>
      <w:pPr>
        <w:spacing w:line="400" w:lineRule="exact"/>
        <w:ind w:firstLine="420" w:firstLineChars="150"/>
        <w:rPr>
          <w:rFonts w:ascii="楷体_GB2312" w:hAnsi="宋体" w:eastAsia="楷体_GB2312"/>
          <w:sz w:val="28"/>
          <w:szCs w:val="28"/>
        </w:rPr>
      </w:pPr>
      <w:r>
        <w:rPr>
          <w:rFonts w:hint="eastAsia" w:ascii="楷体_GB2312" w:hAnsi="宋体" w:eastAsia="楷体_GB2312"/>
          <w:sz w:val="28"/>
          <w:szCs w:val="28"/>
        </w:rPr>
        <w:t>单位名称（公章）</w:t>
      </w:r>
      <w:r>
        <w:rPr>
          <w:rFonts w:ascii="楷体_GB2312" w:hAnsi="宋体" w:eastAsia="楷体_GB2312"/>
          <w:sz w:val="28"/>
          <w:szCs w:val="28"/>
        </w:rPr>
        <w:t xml:space="preserve">             </w:t>
      </w:r>
      <w:r>
        <w:rPr>
          <w:rFonts w:hint="eastAsia" w:ascii="楷体_GB2312" w:hAnsi="宋体" w:eastAsia="楷体_GB2312"/>
          <w:sz w:val="28"/>
          <w:szCs w:val="28"/>
        </w:rPr>
        <w:t>法定代表人或被授权人（签字）</w:t>
      </w:r>
    </w:p>
    <w:p>
      <w:pPr>
        <w:spacing w:line="400" w:lineRule="exact"/>
        <w:ind w:firstLine="2100" w:firstLineChars="750"/>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r>
        <w:rPr>
          <w:rFonts w:ascii="楷体_GB2312" w:hAnsi="宋体" w:eastAsia="楷体_GB2312"/>
          <w:sz w:val="28"/>
          <w:szCs w:val="28"/>
        </w:rPr>
        <w:t xml:space="preserve">  </w:t>
      </w:r>
    </w:p>
    <w:p>
      <w:pPr>
        <w:spacing w:line="400" w:lineRule="exact"/>
        <w:rPr>
          <w:rFonts w:ascii="宋体"/>
          <w:bCs/>
          <w:szCs w:val="21"/>
        </w:rPr>
      </w:pPr>
    </w:p>
    <w:p>
      <w:pPr>
        <w:spacing w:line="400" w:lineRule="exact"/>
        <w:rPr>
          <w:rFonts w:ascii="宋体" w:cs="宋体"/>
          <w:szCs w:val="21"/>
          <w:lang w:val="en-GB"/>
        </w:rPr>
      </w:pPr>
      <w:r>
        <w:rPr>
          <w:rFonts w:hint="eastAsia" w:ascii="宋体" w:hAnsi="宋体"/>
          <w:bCs/>
          <w:szCs w:val="21"/>
        </w:rPr>
        <w:t>注：</w:t>
      </w:r>
      <w:r>
        <w:rPr>
          <w:rFonts w:ascii="宋体" w:hAnsi="宋体"/>
          <w:bCs/>
          <w:szCs w:val="21"/>
        </w:rPr>
        <w:t>1</w:t>
      </w:r>
      <w:r>
        <w:rPr>
          <w:rFonts w:hint="eastAsia" w:ascii="宋体" w:hAnsi="宋体"/>
          <w:bCs/>
          <w:szCs w:val="21"/>
        </w:rPr>
        <w:t>、</w:t>
      </w:r>
      <w:r>
        <w:rPr>
          <w:rFonts w:hint="eastAsia" w:ascii="宋体" w:hAnsi="宋体" w:cs="宋体"/>
          <w:szCs w:val="21"/>
          <w:lang w:val="en-GB"/>
        </w:rPr>
        <w:t>投标资料目录装订于投标文件内的第</w:t>
      </w:r>
      <w:r>
        <w:rPr>
          <w:rFonts w:ascii="宋体" w:hAnsi="宋体" w:cs="宋体"/>
          <w:szCs w:val="21"/>
          <w:lang w:val="en-GB"/>
        </w:rPr>
        <w:t>1</w:t>
      </w:r>
      <w:r>
        <w:rPr>
          <w:rFonts w:hint="eastAsia" w:ascii="宋体" w:hAnsi="宋体" w:cs="宋体"/>
          <w:szCs w:val="21"/>
          <w:lang w:val="en-GB"/>
        </w:rPr>
        <w:t>页。</w:t>
      </w:r>
    </w:p>
    <w:p>
      <w:pPr>
        <w:pStyle w:val="4"/>
        <w:spacing w:line="500" w:lineRule="exact"/>
        <w:rPr>
          <w:rFonts w:ascii="黑体" w:cs="黑体"/>
          <w:sz w:val="30"/>
          <w:szCs w:val="30"/>
          <w:lang w:val="en-GB"/>
        </w:rPr>
      </w:pPr>
      <w:r>
        <w:rPr>
          <w:rFonts w:ascii="黑体"/>
          <w:sz w:val="24"/>
          <w:szCs w:val="24"/>
        </w:rPr>
        <w:br w:type="page"/>
      </w:r>
      <w:bookmarkStart w:id="39" w:name="_Toc19289"/>
      <w:bookmarkStart w:id="40" w:name="_二、投标承诺函"/>
      <w:bookmarkStart w:id="41" w:name="_Toc3779"/>
      <w:bookmarkStart w:id="42" w:name="_一、法定代表人授权书"/>
      <w:r>
        <w:rPr>
          <w:rFonts w:hint="eastAsia" w:ascii="黑体" w:hAnsi="黑体" w:cs="黑体"/>
          <w:sz w:val="30"/>
          <w:szCs w:val="30"/>
          <w:lang w:val="en-GB"/>
        </w:rPr>
        <w:t>投标承诺函</w:t>
      </w:r>
      <w:bookmarkEnd w:id="39"/>
    </w:p>
    <w:bookmarkEnd w:id="40"/>
    <w:p>
      <w:pPr>
        <w:spacing w:line="400" w:lineRule="exact"/>
        <w:rPr>
          <w:rFonts w:ascii="宋体" w:cs="宋体"/>
          <w:sz w:val="28"/>
          <w:szCs w:val="28"/>
        </w:rPr>
      </w:pPr>
      <w:r>
        <w:rPr>
          <w:rFonts w:hint="eastAsia" w:ascii="宋体" w:hAnsi="宋体" w:cs="宋体"/>
          <w:sz w:val="28"/>
          <w:szCs w:val="28"/>
        </w:rPr>
        <w:t>启东市自来水厂有限公司：</w:t>
      </w:r>
    </w:p>
    <w:p>
      <w:pPr>
        <w:spacing w:line="400" w:lineRule="exact"/>
        <w:ind w:firstLine="560" w:firstLineChars="200"/>
        <w:rPr>
          <w:rFonts w:ascii="宋体" w:cs="宋体"/>
          <w:sz w:val="28"/>
          <w:szCs w:val="28"/>
        </w:rPr>
      </w:pPr>
      <w:r>
        <w:rPr>
          <w:rFonts w:hint="eastAsia" w:ascii="宋体" w:hAnsi="宋体" w:cs="宋体"/>
          <w:sz w:val="28"/>
          <w:szCs w:val="28"/>
        </w:rPr>
        <w:t>依据贵单位</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（采购项目名称</w:t>
      </w:r>
      <w:r>
        <w:rPr>
          <w:rFonts w:ascii="宋体" w:hAnsi="宋体" w:cs="宋体"/>
          <w:sz w:val="28"/>
          <w:szCs w:val="28"/>
        </w:rPr>
        <w:t>)</w:t>
      </w:r>
      <w:r>
        <w:rPr>
          <w:rFonts w:hint="eastAsia" w:ascii="宋体" w:hAnsi="宋体" w:cs="宋体"/>
          <w:sz w:val="28"/>
          <w:szCs w:val="28"/>
        </w:rPr>
        <w:t>项目招标采购的邀请，我方授权</w:t>
      </w:r>
      <w:r>
        <w:rPr>
          <w:rFonts w:ascii="宋体" w:hAnsi="宋体" w:cs="宋体"/>
          <w:sz w:val="28"/>
          <w:szCs w:val="28"/>
          <w:u w:val="single"/>
        </w:rPr>
        <w:t xml:space="preserve">         </w:t>
      </w:r>
      <w:r>
        <w:rPr>
          <w:rFonts w:hint="eastAsia" w:ascii="宋体" w:hAnsi="宋体" w:cs="宋体"/>
          <w:sz w:val="28"/>
          <w:szCs w:val="28"/>
        </w:rPr>
        <w:t>（姓名）</w:t>
      </w:r>
      <w:r>
        <w:rPr>
          <w:rFonts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pPr>
        <w:spacing w:line="40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我方符合招标方提出的资格要求，同意并接受招标文件的各项要求，遵守招标文件中的各项规定，按招标文件的要求提供报价。</w:t>
      </w:r>
    </w:p>
    <w:p>
      <w:pPr>
        <w:spacing w:line="40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我公司已经详细阅读了全部招标文件及其附件，我方已完全清晰理解招标文件的要求，不存在任何含糊不清和误解之处，同意放弃对这些文件所提出的异议和质疑的权利。</w:t>
      </w:r>
    </w:p>
    <w:p>
      <w:pPr>
        <w:spacing w:line="40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我公司承诺在本次投标中提供的一切文件，无论是原件还是复印件均真实有效，绝无任何虚假、伪造和夸大的成份。否则，愿承担相应的后果和法律责任。</w:t>
      </w:r>
    </w:p>
    <w:p>
      <w:pPr>
        <w:spacing w:line="40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投标文件有效期为开标之日起</w:t>
      </w:r>
      <w:r>
        <w:rPr>
          <w:rFonts w:ascii="宋体" w:hAnsi="宋体" w:cs="宋体"/>
          <w:sz w:val="28"/>
          <w:szCs w:val="28"/>
        </w:rPr>
        <w:t>60</w:t>
      </w:r>
      <w:r>
        <w:rPr>
          <w:rFonts w:hint="eastAsia" w:ascii="宋体" w:hAnsi="宋体" w:cs="宋体"/>
          <w:sz w:val="28"/>
          <w:szCs w:val="28"/>
        </w:rPr>
        <w:t>日。</w:t>
      </w:r>
    </w:p>
    <w:p>
      <w:pPr>
        <w:spacing w:line="40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我公司尊重评标委员会所作的评定结果。</w:t>
      </w:r>
    </w:p>
    <w:p>
      <w:pPr>
        <w:spacing w:line="40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一旦我方中标</w:t>
      </w:r>
      <w:r>
        <w:rPr>
          <w:rFonts w:ascii="宋体" w:cs="宋体"/>
          <w:sz w:val="28"/>
          <w:szCs w:val="28"/>
        </w:rPr>
        <w:t>,</w:t>
      </w:r>
      <w:r>
        <w:rPr>
          <w:rFonts w:hint="eastAsia" w:ascii="宋体" w:hAnsi="宋体" w:cs="宋体"/>
          <w:sz w:val="28"/>
          <w:szCs w:val="28"/>
        </w:rPr>
        <w:t>我方将根据招标文件的规定，在规定的时限内与采购方签订合同，并严格履行合同的责任和义务</w:t>
      </w:r>
      <w:r>
        <w:rPr>
          <w:rFonts w:ascii="宋体" w:cs="宋体"/>
          <w:sz w:val="28"/>
          <w:szCs w:val="28"/>
        </w:rPr>
        <w:t>,</w:t>
      </w:r>
      <w:r>
        <w:rPr>
          <w:rFonts w:hint="eastAsia" w:ascii="宋体" w:hAnsi="宋体" w:cs="宋体"/>
          <w:sz w:val="28"/>
          <w:szCs w:val="28"/>
        </w:rPr>
        <w:t>保证在招标文件及合同规定的时间内完成项目，交付采购人验收、使用。否则我方愿意承担一切后果，并不再寻求任何旨在减轻或免除法律责任的辩解。</w:t>
      </w:r>
    </w:p>
    <w:p>
      <w:pPr>
        <w:spacing w:line="400" w:lineRule="exact"/>
        <w:ind w:firstLine="1680" w:firstLineChars="600"/>
        <w:rPr>
          <w:rFonts w:ascii="宋体" w:cs="宋体"/>
          <w:sz w:val="28"/>
          <w:szCs w:val="28"/>
        </w:rPr>
      </w:pPr>
    </w:p>
    <w:p>
      <w:pPr>
        <w:spacing w:line="400" w:lineRule="exact"/>
        <w:ind w:firstLine="420" w:firstLineChars="150"/>
        <w:rPr>
          <w:rFonts w:ascii="宋体" w:cs="宋体"/>
          <w:sz w:val="28"/>
          <w:szCs w:val="28"/>
        </w:rPr>
      </w:pPr>
      <w:r>
        <w:rPr>
          <w:rFonts w:hint="eastAsia" w:ascii="宋体" w:hAnsi="宋体" w:cs="宋体"/>
          <w:sz w:val="28"/>
          <w:szCs w:val="28"/>
        </w:rPr>
        <w:t>投标人：</w:t>
      </w:r>
      <w:r>
        <w:rPr>
          <w:rFonts w:ascii="宋体" w:hAnsi="宋体" w:cs="宋体"/>
          <w:sz w:val="28"/>
          <w:szCs w:val="28"/>
          <w:u w:val="single"/>
        </w:rPr>
        <w:t xml:space="preserve">                    </w:t>
      </w:r>
      <w:r>
        <w:rPr>
          <w:rFonts w:hint="eastAsia" w:ascii="宋体" w:hAnsi="宋体" w:cs="宋体"/>
          <w:sz w:val="28"/>
          <w:szCs w:val="28"/>
        </w:rPr>
        <w:t>（加盖公章）</w:t>
      </w:r>
    </w:p>
    <w:p>
      <w:pPr>
        <w:spacing w:beforeLines="50" w:line="400" w:lineRule="exact"/>
        <w:ind w:firstLine="420" w:firstLineChars="150"/>
        <w:rPr>
          <w:rFonts w:ascii="宋体" w:cs="宋体"/>
          <w:sz w:val="28"/>
          <w:szCs w:val="28"/>
        </w:rPr>
      </w:pPr>
      <w:r>
        <w:rPr>
          <w:rFonts w:hint="eastAsia" w:ascii="宋体" w:hAnsi="宋体" w:cs="宋体"/>
          <w:sz w:val="28"/>
          <w:szCs w:val="28"/>
        </w:rPr>
        <w:t>法定代表人：</w:t>
      </w:r>
      <w:r>
        <w:rPr>
          <w:rFonts w:ascii="宋体" w:hAnsi="宋体" w:cs="宋体"/>
          <w:sz w:val="28"/>
          <w:szCs w:val="28"/>
          <w:u w:val="single"/>
        </w:rPr>
        <w:t xml:space="preserve">         </w:t>
      </w:r>
      <w:r>
        <w:rPr>
          <w:rFonts w:hint="eastAsia" w:ascii="宋体" w:hAnsi="宋体" w:cs="宋体"/>
          <w:sz w:val="28"/>
          <w:szCs w:val="28"/>
        </w:rPr>
        <w:t>（签字或盖章）</w:t>
      </w:r>
      <w:r>
        <w:rPr>
          <w:rFonts w:ascii="宋体" w:hAnsi="宋体" w:cs="宋体"/>
          <w:sz w:val="28"/>
          <w:szCs w:val="28"/>
        </w:rPr>
        <w:t xml:space="preserve">   </w:t>
      </w:r>
      <w:r>
        <w:rPr>
          <w:rFonts w:hint="eastAsia" w:ascii="宋体" w:hAnsi="宋体" w:cs="宋体"/>
          <w:sz w:val="28"/>
          <w:szCs w:val="28"/>
        </w:rPr>
        <w:t>授权代表：</w:t>
      </w:r>
      <w:r>
        <w:rPr>
          <w:rFonts w:ascii="宋体" w:hAnsi="宋体" w:cs="宋体"/>
          <w:sz w:val="28"/>
          <w:szCs w:val="28"/>
          <w:u w:val="single"/>
        </w:rPr>
        <w:t xml:space="preserve">         </w:t>
      </w:r>
      <w:r>
        <w:rPr>
          <w:rFonts w:hint="eastAsia" w:ascii="宋体" w:hAnsi="宋体" w:cs="宋体"/>
          <w:sz w:val="28"/>
          <w:szCs w:val="28"/>
        </w:rPr>
        <w:t>（签字）</w:t>
      </w:r>
    </w:p>
    <w:p>
      <w:pPr>
        <w:spacing w:line="40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pStyle w:val="5"/>
        <w:spacing w:line="400" w:lineRule="exact"/>
        <w:rPr>
          <w:rFonts w:ascii="宋体"/>
        </w:rPr>
      </w:pPr>
    </w:p>
    <w:p>
      <w:pPr>
        <w:pStyle w:val="4"/>
        <w:spacing w:line="500" w:lineRule="exact"/>
        <w:rPr>
          <w:rFonts w:ascii="黑体" w:cs="黑体"/>
          <w:sz w:val="30"/>
          <w:szCs w:val="30"/>
          <w:lang w:val="en-GB"/>
        </w:rPr>
      </w:pPr>
      <w:r>
        <w:rPr>
          <w:rFonts w:ascii="黑体" w:cs="黑体"/>
          <w:sz w:val="30"/>
          <w:szCs w:val="30"/>
          <w:lang w:val="en-GB"/>
        </w:rPr>
        <w:br w:type="page"/>
      </w:r>
      <w:r>
        <w:rPr>
          <w:rFonts w:hint="eastAsia" w:ascii="黑体" w:hAnsi="黑体" w:cs="黑体"/>
          <w:sz w:val="30"/>
          <w:szCs w:val="30"/>
          <w:lang w:val="en-GB"/>
        </w:rPr>
        <w:t>法定代表人授权书</w:t>
      </w:r>
      <w:bookmarkEnd w:id="41"/>
    </w:p>
    <w:bookmarkEnd w:id="42"/>
    <w:p>
      <w:pPr>
        <w:spacing w:line="400" w:lineRule="exact"/>
        <w:jc w:val="center"/>
        <w:rPr>
          <w:rFonts w:ascii="宋体"/>
          <w:b/>
          <w:bCs/>
          <w:szCs w:val="21"/>
        </w:rPr>
      </w:pPr>
    </w:p>
    <w:p>
      <w:pPr>
        <w:spacing w:line="400" w:lineRule="exact"/>
        <w:rPr>
          <w:rFonts w:ascii="宋体" w:cs="宋体"/>
          <w:bCs/>
          <w:sz w:val="28"/>
          <w:szCs w:val="28"/>
        </w:rPr>
      </w:pPr>
      <w:r>
        <w:rPr>
          <w:rFonts w:hint="eastAsia" w:ascii="宋体" w:hAnsi="宋体" w:cs="宋体"/>
          <w:bCs/>
          <w:sz w:val="28"/>
          <w:szCs w:val="28"/>
        </w:rPr>
        <w:t>启东市自来水厂有限公司：</w:t>
      </w:r>
    </w:p>
    <w:p>
      <w:pPr>
        <w:snapToGrid w:val="0"/>
        <w:spacing w:line="400" w:lineRule="exact"/>
        <w:ind w:firstLine="560" w:firstLineChars="200"/>
        <w:rPr>
          <w:rFonts w:ascii="宋体" w:cs="宋体"/>
          <w:sz w:val="28"/>
          <w:szCs w:val="28"/>
        </w:rPr>
      </w:pPr>
      <w:r>
        <w:rPr>
          <w:rFonts w:hint="eastAsia" w:ascii="宋体" w:hAnsi="宋体" w:cs="宋体"/>
          <w:sz w:val="28"/>
          <w:szCs w:val="28"/>
        </w:rPr>
        <w:t>兹授权</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Cs w:val="21"/>
        </w:rPr>
        <w:t>被授权人的姓名、职务</w:t>
      </w:r>
      <w:r>
        <w:rPr>
          <w:rFonts w:hint="eastAsia" w:ascii="宋体" w:hAnsi="宋体" w:cs="宋体"/>
          <w:sz w:val="28"/>
          <w:szCs w:val="28"/>
        </w:rPr>
        <w:t>）代表我公司参加</w:t>
      </w:r>
      <w:r>
        <w:rPr>
          <w:rFonts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pPr>
        <w:spacing w:line="400" w:lineRule="exact"/>
        <w:rPr>
          <w:rFonts w:ascii="宋体" w:cs="宋体"/>
          <w:szCs w:val="21"/>
        </w:rPr>
      </w:pPr>
      <w:r>
        <w:rPr>
          <w:rFonts w:hint="eastAsia" w:ascii="宋体" w:hAnsi="宋体" w:cs="宋体"/>
          <w:szCs w:val="21"/>
        </w:rPr>
        <w:t>附：授权代表情况：</w:t>
      </w:r>
    </w:p>
    <w:p>
      <w:pPr>
        <w:spacing w:line="400" w:lineRule="exact"/>
        <w:rPr>
          <w:rFonts w:ascii="宋体" w:cs="宋体"/>
          <w:szCs w:val="21"/>
          <w:u w:val="single"/>
        </w:rPr>
      </w:pPr>
      <w:r>
        <w:rPr>
          <w:rFonts w:hint="eastAsia" w:ascii="宋体" w:hAnsi="宋体" w:cs="宋体"/>
          <w:szCs w:val="21"/>
        </w:rPr>
        <w:t>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性别：</w:t>
      </w:r>
      <w:r>
        <w:rPr>
          <w:rFonts w:ascii="宋体" w:hAnsi="宋体" w:cs="宋体"/>
          <w:szCs w:val="21"/>
          <w:u w:val="single"/>
        </w:rPr>
        <w:t xml:space="preserve">    </w:t>
      </w:r>
      <w:r>
        <w:rPr>
          <w:rFonts w:hint="eastAsia" w:ascii="宋体" w:hAnsi="宋体" w:cs="宋体"/>
          <w:szCs w:val="21"/>
        </w:rPr>
        <w:t>年龄：</w:t>
      </w:r>
      <w:r>
        <w:rPr>
          <w:rFonts w:ascii="宋体" w:hAnsi="宋体" w:cs="宋体"/>
          <w:szCs w:val="21"/>
          <w:u w:val="single"/>
        </w:rPr>
        <w:t xml:space="preserve">     </w:t>
      </w:r>
      <w:r>
        <w:rPr>
          <w:rFonts w:hint="eastAsia" w:ascii="宋体" w:hAnsi="宋体" w:cs="宋体"/>
          <w:szCs w:val="21"/>
        </w:rPr>
        <w:t>职务：</w:t>
      </w:r>
      <w:r>
        <w:rPr>
          <w:rFonts w:ascii="宋体" w:hAnsi="宋体" w:cs="宋体"/>
          <w:szCs w:val="21"/>
          <w:u w:val="single"/>
        </w:rPr>
        <w:t xml:space="preserve">          </w:t>
      </w:r>
      <w:r>
        <w:rPr>
          <w:rFonts w:hint="eastAsia" w:ascii="宋体" w:hAnsi="宋体" w:cs="宋体"/>
          <w:szCs w:val="21"/>
        </w:rPr>
        <w:t>联系电话：</w:t>
      </w:r>
      <w:r>
        <w:rPr>
          <w:rFonts w:ascii="宋体" w:hAnsi="宋体" w:cs="宋体"/>
          <w:szCs w:val="21"/>
          <w:u w:val="single"/>
        </w:rPr>
        <w:t xml:space="preserve">          </w:t>
      </w:r>
      <w:r>
        <w:rPr>
          <w:rFonts w:hint="eastAsia" w:ascii="宋体" w:hAnsi="宋体" w:cs="宋体"/>
          <w:szCs w:val="21"/>
        </w:rPr>
        <w:t>手机：</w:t>
      </w:r>
      <w:r>
        <w:rPr>
          <w:rFonts w:ascii="宋体" w:hAnsi="宋体" w:cs="宋体"/>
          <w:szCs w:val="21"/>
          <w:u w:val="single"/>
        </w:rPr>
        <w:t xml:space="preserve">            </w:t>
      </w:r>
    </w:p>
    <w:p>
      <w:pPr>
        <w:spacing w:line="400" w:lineRule="exact"/>
        <w:rPr>
          <w:rFonts w:ascii="宋体" w:cs="宋体"/>
          <w:szCs w:val="21"/>
          <w:u w:val="single"/>
        </w:rPr>
      </w:pPr>
      <w:r>
        <w:rPr>
          <w:rFonts w:hint="eastAsia" w:ascii="宋体" w:hAnsi="宋体" w:cs="宋体"/>
          <w:szCs w:val="21"/>
        </w:rPr>
        <w:t>身份证号码：</w:t>
      </w:r>
      <w:r>
        <w:rPr>
          <w:rFonts w:ascii="宋体" w:hAnsi="宋体" w:cs="宋体"/>
          <w:szCs w:val="21"/>
          <w:u w:val="single"/>
        </w:rPr>
        <w:t xml:space="preserve">                               </w:t>
      </w:r>
    </w:p>
    <w:p>
      <w:pPr>
        <w:spacing w:line="400" w:lineRule="exact"/>
        <w:rPr>
          <w:rFonts w:ascii="宋体" w:cs="宋体"/>
          <w:szCs w:val="21"/>
        </w:rPr>
      </w:pPr>
      <w:r>
        <w:rPr>
          <w:rFonts w:hint="eastAsia" w:ascii="宋体" w:hAnsi="宋体" w:cs="宋体"/>
          <w:szCs w:val="21"/>
        </w:rPr>
        <w:t>详细通讯地址：</w:t>
      </w:r>
      <w:r>
        <w:rPr>
          <w:rFonts w:ascii="宋体" w:hAnsi="宋体" w:cs="宋体"/>
          <w:szCs w:val="21"/>
          <w:u w:val="single"/>
        </w:rPr>
        <w:t xml:space="preserve">                                </w:t>
      </w: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传真：</w:t>
      </w:r>
      <w:r>
        <w:rPr>
          <w:rFonts w:ascii="宋体" w:hAnsi="宋体" w:cs="宋体"/>
          <w:szCs w:val="21"/>
          <w:u w:val="single"/>
        </w:rPr>
        <w:t xml:space="preserve">               </w:t>
      </w:r>
      <w:r>
        <w:rPr>
          <w:rFonts w:ascii="宋体" w:hAnsi="宋体" w:cs="宋体"/>
          <w:szCs w:val="21"/>
        </w:rPr>
        <w:t xml:space="preserve"> </w:t>
      </w:r>
    </w:p>
    <w:p>
      <w:pPr>
        <w:spacing w:line="400" w:lineRule="exact"/>
        <w:rPr>
          <w:rFonts w:ascii="宋体" w:cs="宋体"/>
          <w:szCs w:val="21"/>
        </w:rPr>
      </w:pPr>
    </w:p>
    <w:p>
      <w:pPr>
        <w:spacing w:line="400" w:lineRule="exact"/>
        <w:rPr>
          <w:rFonts w:ascii="宋体" w:cs="宋体"/>
          <w:sz w:val="28"/>
          <w:szCs w:val="28"/>
        </w:rPr>
      </w:pPr>
      <w:r>
        <w:rPr>
          <w:rFonts w:hint="eastAsia" w:ascii="宋体" w:hAnsi="宋体" w:cs="宋体"/>
          <w:sz w:val="28"/>
          <w:szCs w:val="28"/>
        </w:rPr>
        <w:t>单位名称（公章）</w:t>
      </w:r>
      <w:r>
        <w:rPr>
          <w:rFonts w:ascii="宋体" w:hAnsi="宋体" w:cs="宋体"/>
          <w:sz w:val="28"/>
          <w:szCs w:val="28"/>
        </w:rPr>
        <w:t xml:space="preserve">             </w:t>
      </w:r>
      <w:r>
        <w:rPr>
          <w:rFonts w:hint="eastAsia" w:ascii="宋体" w:hAnsi="宋体" w:cs="宋体"/>
          <w:bCs/>
          <w:sz w:val="28"/>
          <w:szCs w:val="28"/>
        </w:rPr>
        <w:t>法定代表人（签字）</w:t>
      </w:r>
    </w:p>
    <w:p>
      <w:pPr>
        <w:spacing w:line="400" w:lineRule="exact"/>
        <w:ind w:firstLine="1400" w:firstLineChars="500"/>
        <w:rPr>
          <w:rFonts w:ascii="宋体" w:cs="宋体"/>
          <w:szCs w:val="21"/>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pPr>
        <w:spacing w:line="400" w:lineRule="exact"/>
        <w:rPr>
          <w:rFonts w:ascii="宋体" w:cs="宋体"/>
          <w:szCs w:val="21"/>
        </w:rPr>
      </w:pPr>
    </w:p>
    <w:p>
      <w:pPr>
        <w:spacing w:line="400" w:lineRule="exact"/>
        <w:rPr>
          <w:rFonts w:ascii="宋体" w:cs="宋体"/>
          <w:szCs w:val="21"/>
        </w:rPr>
      </w:pPr>
      <w:r>
        <w:rPr>
          <w:rFonts w:hint="eastAsia" w:ascii="宋体" w:hAnsi="宋体" w:cs="宋体"/>
          <w:szCs w:val="21"/>
        </w:rPr>
        <w:t>法定代表人身份证复印件</w:t>
      </w:r>
    </w:p>
    <w:p>
      <w:pPr>
        <w:spacing w:line="400" w:lineRule="exact"/>
        <w:rPr>
          <w:rFonts w:ascii="宋体" w:cs="宋体"/>
          <w:szCs w:val="21"/>
        </w:rPr>
      </w:pPr>
    </w:p>
    <w:p>
      <w:pPr>
        <w:spacing w:line="400" w:lineRule="exact"/>
        <w:ind w:firstLine="422" w:firstLineChars="200"/>
        <w:rPr>
          <w:rFonts w:ascii="宋体" w:cs="宋体"/>
          <w:b/>
          <w:bCs/>
          <w:szCs w:val="21"/>
        </w:rPr>
      </w:pPr>
    </w:p>
    <w:p>
      <w:pPr>
        <w:spacing w:line="400" w:lineRule="exact"/>
        <w:ind w:firstLine="1995" w:firstLineChars="950"/>
        <w:rPr>
          <w:rFonts w:ascii="宋体" w:cs="宋体"/>
          <w:b/>
          <w:bCs/>
          <w:szCs w:val="21"/>
        </w:rPr>
      </w:pPr>
      <w:r>
        <w:rPr>
          <w:rFonts w:hint="eastAsia" w:ascii="宋体" w:hAnsi="宋体" w:cs="宋体"/>
          <w:szCs w:val="21"/>
        </w:rPr>
        <w:t>（粘贴此处）</w:t>
      </w:r>
    </w:p>
    <w:p>
      <w:pPr>
        <w:snapToGrid w:val="0"/>
        <w:spacing w:line="400" w:lineRule="exact"/>
        <w:rPr>
          <w:rFonts w:ascii="宋体" w:cs="宋体"/>
          <w:szCs w:val="21"/>
        </w:rPr>
      </w:pPr>
    </w:p>
    <w:p>
      <w:pPr>
        <w:snapToGrid w:val="0"/>
        <w:spacing w:line="400" w:lineRule="exact"/>
        <w:ind w:firstLine="600"/>
        <w:rPr>
          <w:rFonts w:ascii="仿宋_GB2312" w:eastAsia="仿宋_GB2312"/>
          <w:szCs w:val="21"/>
        </w:rPr>
      </w:pPr>
    </w:p>
    <w:p>
      <w:pPr>
        <w:snapToGrid w:val="0"/>
        <w:spacing w:line="400" w:lineRule="exact"/>
        <w:ind w:firstLine="600"/>
        <w:rPr>
          <w:rFonts w:ascii="仿宋_GB2312" w:eastAsia="仿宋_GB2312"/>
          <w:szCs w:val="21"/>
        </w:rPr>
      </w:pPr>
    </w:p>
    <w:p>
      <w:pPr>
        <w:pStyle w:val="5"/>
        <w:spacing w:line="400" w:lineRule="exact"/>
        <w:rPr>
          <w:rFonts w:ascii="宋体"/>
          <w:b/>
        </w:rPr>
      </w:pPr>
      <w:r>
        <w:rPr>
          <w:rFonts w:hint="eastAsia" w:ascii="宋体" w:hAnsi="宋体"/>
          <w:b/>
        </w:rPr>
        <w:t>注</w:t>
      </w:r>
      <w:r>
        <w:rPr>
          <w:rFonts w:ascii="宋体" w:hAnsi="宋体"/>
          <w:b/>
        </w:rPr>
        <w:t>:</w:t>
      </w:r>
      <w:r>
        <w:rPr>
          <w:rFonts w:hint="eastAsia" w:ascii="宋体" w:hAnsi="宋体"/>
          <w:b/>
        </w:rPr>
        <w:t>参加投标时授权代表须将身份证原件带至开标现场核查。</w:t>
      </w:r>
    </w:p>
    <w:p>
      <w:pPr>
        <w:pStyle w:val="4"/>
        <w:spacing w:line="500" w:lineRule="exact"/>
        <w:rPr>
          <w:rFonts w:ascii="黑体" w:cs="黑体"/>
          <w:sz w:val="30"/>
          <w:szCs w:val="30"/>
          <w:lang w:val="en-GB"/>
        </w:rPr>
      </w:pPr>
      <w:r>
        <w:rPr>
          <w:rFonts w:ascii="宋体" w:eastAsia="宋体"/>
          <w:b w:val="0"/>
        </w:rPr>
        <w:br w:type="page"/>
      </w:r>
      <w:bookmarkStart w:id="43" w:name="_Toc29991"/>
      <w:bookmarkStart w:id="44" w:name="_三、诚信承诺函"/>
      <w:r>
        <w:rPr>
          <w:rFonts w:hint="eastAsia" w:ascii="黑体" w:hAnsi="黑体" w:cs="黑体"/>
          <w:sz w:val="30"/>
          <w:szCs w:val="30"/>
          <w:lang w:val="en-GB"/>
        </w:rPr>
        <w:t>诚信承诺函</w:t>
      </w:r>
      <w:bookmarkEnd w:id="43"/>
    </w:p>
    <w:bookmarkEnd w:id="44"/>
    <w:p>
      <w:pPr>
        <w:pStyle w:val="33"/>
        <w:spacing w:beforeLines="50" w:line="400" w:lineRule="exact"/>
        <w:rPr>
          <w:rFonts w:ascii="宋体" w:cs="宋体"/>
          <w:sz w:val="28"/>
          <w:szCs w:val="28"/>
        </w:rPr>
      </w:pPr>
      <w:r>
        <w:rPr>
          <w:rFonts w:hint="eastAsia" w:ascii="宋体" w:hAnsi="宋体" w:cs="宋体"/>
          <w:sz w:val="28"/>
          <w:szCs w:val="28"/>
          <w:u w:val="single"/>
        </w:rPr>
        <w:t>启东市自来水厂有限公司</w:t>
      </w:r>
      <w:r>
        <w:rPr>
          <w:rFonts w:hint="eastAsia" w:ascii="宋体" w:hAnsi="宋体" w:cs="宋体"/>
          <w:sz w:val="28"/>
          <w:szCs w:val="28"/>
        </w:rPr>
        <w:t>：</w:t>
      </w:r>
    </w:p>
    <w:p>
      <w:pPr>
        <w:pStyle w:val="33"/>
        <w:spacing w:line="400" w:lineRule="exact"/>
        <w:ind w:firstLine="592" w:firstLineChars="200"/>
        <w:rPr>
          <w:rFonts w:ascii="宋体" w:cs="宋体"/>
          <w:sz w:val="28"/>
          <w:szCs w:val="28"/>
        </w:rPr>
      </w:pPr>
      <w:r>
        <w:rPr>
          <w:rFonts w:hint="eastAsia" w:ascii="宋体" w:hAnsi="宋体"/>
          <w:spacing w:val="8"/>
          <w:sz w:val="28"/>
          <w:szCs w:val="28"/>
        </w:rPr>
        <w:t>我单位参与贵单位组织的</w:t>
      </w:r>
      <w:r>
        <w:rPr>
          <w:rFonts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spacing w:val="8"/>
          <w:sz w:val="28"/>
          <w:szCs w:val="28"/>
        </w:rPr>
        <w:t>慎重</w:t>
      </w:r>
      <w:r>
        <w:rPr>
          <w:rFonts w:hint="eastAsia" w:ascii="宋体" w:hAnsi="宋体" w:cs="宋体"/>
          <w:sz w:val="28"/>
          <w:szCs w:val="28"/>
        </w:rPr>
        <w:t>作出以下承诺：</w:t>
      </w:r>
    </w:p>
    <w:p>
      <w:pPr>
        <w:pStyle w:val="33"/>
        <w:spacing w:line="400" w:lineRule="exact"/>
        <w:ind w:firstLine="480"/>
        <w:rPr>
          <w:rFonts w:ascii="宋体" w:cs="宋体"/>
          <w:sz w:val="28"/>
          <w:szCs w:val="28"/>
        </w:rPr>
      </w:pPr>
      <w:r>
        <w:rPr>
          <w:rFonts w:ascii="宋体" w:hAnsi="宋体" w:cs="宋体"/>
          <w:sz w:val="28"/>
          <w:szCs w:val="28"/>
        </w:rPr>
        <w:t>1.</w:t>
      </w:r>
      <w:r>
        <w:rPr>
          <w:rFonts w:hint="eastAsia" w:ascii="宋体" w:hAnsi="宋体" w:cs="宋体"/>
          <w:sz w:val="28"/>
          <w:szCs w:val="28"/>
        </w:rPr>
        <w:t>我单位参与本项目投标，提交的投标文件包括资格审查材料均真实可信。证件及有关附件是真实的，绝无提供虚假材料行为。</w:t>
      </w:r>
    </w:p>
    <w:p>
      <w:pPr>
        <w:pStyle w:val="33"/>
        <w:spacing w:line="400" w:lineRule="exact"/>
        <w:ind w:firstLine="480"/>
        <w:rPr>
          <w:rFonts w:ascii="宋体" w:cs="宋体"/>
          <w:sz w:val="28"/>
          <w:szCs w:val="28"/>
        </w:rPr>
      </w:pPr>
      <w:r>
        <w:rPr>
          <w:rFonts w:ascii="宋体" w:hAnsi="宋体" w:cs="宋体"/>
          <w:sz w:val="28"/>
          <w:szCs w:val="28"/>
        </w:rPr>
        <w:t>2.</w:t>
      </w:r>
      <w:r>
        <w:rPr>
          <w:rFonts w:hint="eastAsia" w:ascii="宋体" w:hAnsi="宋体" w:cs="宋体"/>
          <w:sz w:val="28"/>
          <w:szCs w:val="28"/>
        </w:rPr>
        <w:t>我单位参与本项目投标绝无借资质、挂靠行为。</w:t>
      </w:r>
    </w:p>
    <w:p>
      <w:pPr>
        <w:pStyle w:val="33"/>
        <w:spacing w:line="400" w:lineRule="exact"/>
        <w:ind w:firstLine="480"/>
        <w:rPr>
          <w:rFonts w:ascii="宋体" w:cs="宋体"/>
          <w:sz w:val="28"/>
          <w:szCs w:val="28"/>
        </w:rPr>
      </w:pPr>
      <w:r>
        <w:rPr>
          <w:rFonts w:ascii="宋体" w:hAnsi="宋体" w:cs="宋体"/>
          <w:sz w:val="28"/>
          <w:szCs w:val="28"/>
        </w:rPr>
        <w:t>3.</w:t>
      </w:r>
      <w:r>
        <w:rPr>
          <w:rFonts w:hint="eastAsia" w:ascii="宋体" w:hAnsi="宋体" w:cs="宋体"/>
          <w:sz w:val="28"/>
          <w:szCs w:val="28"/>
        </w:rPr>
        <w:t>本项目授权代表为本单位正式员工。</w:t>
      </w:r>
    </w:p>
    <w:p>
      <w:pPr>
        <w:pStyle w:val="33"/>
        <w:spacing w:line="400" w:lineRule="exact"/>
        <w:ind w:firstLine="480"/>
        <w:rPr>
          <w:rFonts w:ascii="宋体" w:cs="宋体"/>
          <w:sz w:val="28"/>
          <w:szCs w:val="28"/>
        </w:rPr>
      </w:pPr>
      <w:r>
        <w:rPr>
          <w:rFonts w:ascii="宋体" w:hAnsi="宋体" w:cs="宋体"/>
          <w:sz w:val="28"/>
          <w:szCs w:val="28"/>
        </w:rPr>
        <w:t>4.</w:t>
      </w:r>
      <w:r>
        <w:rPr>
          <w:rFonts w:hint="eastAsia" w:ascii="宋体" w:hAnsi="宋体" w:cs="宋体"/>
          <w:sz w:val="28"/>
          <w:szCs w:val="28"/>
        </w:rPr>
        <w:t>我单位遵守国家廉政相关规定，无失信、行贿等不良行为。</w:t>
      </w:r>
    </w:p>
    <w:p>
      <w:pPr>
        <w:pStyle w:val="33"/>
        <w:spacing w:line="400" w:lineRule="exact"/>
        <w:ind w:firstLine="480"/>
        <w:rPr>
          <w:rFonts w:ascii="宋体" w:cs="宋体"/>
          <w:sz w:val="28"/>
          <w:szCs w:val="28"/>
          <w:lang w:val="en-GB"/>
        </w:rPr>
      </w:pPr>
      <w:r>
        <w:rPr>
          <w:rFonts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33"/>
        <w:spacing w:line="400" w:lineRule="exact"/>
        <w:ind w:firstLine="480"/>
        <w:rPr>
          <w:rFonts w:ascii="宋体" w:cs="宋体"/>
          <w:sz w:val="28"/>
          <w:szCs w:val="28"/>
          <w:lang w:val="en-GB"/>
        </w:rPr>
      </w:pPr>
      <w:r>
        <w:rPr>
          <w:rFonts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pPr>
        <w:pStyle w:val="33"/>
        <w:spacing w:line="400" w:lineRule="exact"/>
        <w:ind w:firstLine="480"/>
        <w:rPr>
          <w:rFonts w:ascii="宋体"/>
          <w:sz w:val="28"/>
        </w:rPr>
      </w:pPr>
      <w:r>
        <w:rPr>
          <w:rFonts w:ascii="宋体" w:hAnsi="宋体" w:cs="宋体"/>
          <w:sz w:val="28"/>
          <w:szCs w:val="28"/>
        </w:rPr>
        <w:t>7.</w:t>
      </w:r>
      <w:r>
        <w:rPr>
          <w:rFonts w:hint="eastAsia" w:ascii="宋体" w:hAnsi="宋体" w:cs="宋体"/>
          <w:sz w:val="28"/>
          <w:szCs w:val="28"/>
        </w:rPr>
        <w:t>如中标，我单位</w:t>
      </w:r>
      <w:r>
        <w:rPr>
          <w:rFonts w:hint="eastAsia" w:ascii="宋体" w:hAnsi="宋体"/>
          <w:sz w:val="28"/>
          <w:lang w:val="en-GB"/>
        </w:rPr>
        <w:t>在中标公示结束后</w:t>
      </w:r>
      <w:r>
        <w:rPr>
          <w:rFonts w:ascii="宋体" w:hAnsi="宋体"/>
          <w:sz w:val="28"/>
        </w:rPr>
        <w:t>3</w:t>
      </w:r>
      <w:r>
        <w:rPr>
          <w:rFonts w:hint="eastAsia" w:ascii="宋体" w:hAnsi="宋体"/>
          <w:sz w:val="28"/>
        </w:rPr>
        <w:t>天内领取中标通知书。</w:t>
      </w:r>
    </w:p>
    <w:p>
      <w:pPr>
        <w:pStyle w:val="33"/>
        <w:spacing w:line="400" w:lineRule="exact"/>
        <w:ind w:firstLine="480"/>
        <w:rPr>
          <w:rFonts w:ascii="宋体" w:cs="宋体"/>
          <w:sz w:val="28"/>
          <w:szCs w:val="28"/>
        </w:rPr>
      </w:pPr>
      <w:r>
        <w:rPr>
          <w:rFonts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与采购单位签订合同。</w:t>
      </w:r>
    </w:p>
    <w:p>
      <w:pPr>
        <w:pStyle w:val="33"/>
        <w:spacing w:line="400" w:lineRule="exact"/>
        <w:ind w:firstLine="480"/>
        <w:rPr>
          <w:rFonts w:ascii="宋体" w:cs="宋体"/>
          <w:sz w:val="28"/>
          <w:szCs w:val="28"/>
        </w:rPr>
      </w:pPr>
      <w:r>
        <w:rPr>
          <w:rFonts w:ascii="宋体" w:hAnsi="宋体" w:cs="宋体"/>
          <w:sz w:val="28"/>
          <w:szCs w:val="28"/>
        </w:rPr>
        <w:t>9.</w:t>
      </w:r>
      <w:r>
        <w:rPr>
          <w:rFonts w:hint="eastAsia" w:ascii="宋体" w:hAnsi="宋体" w:cs="宋体"/>
          <w:sz w:val="28"/>
          <w:szCs w:val="28"/>
        </w:rPr>
        <w:t>如中标，我单位将按照招标文件规定以及投标文件中承诺的相关事项向招标人提供完整相关证明材料或配合采购人做好相关工作。</w:t>
      </w:r>
    </w:p>
    <w:p>
      <w:pPr>
        <w:pStyle w:val="33"/>
        <w:spacing w:line="400" w:lineRule="exact"/>
        <w:ind w:firstLine="560" w:firstLineChars="200"/>
        <w:jc w:val="both"/>
        <w:rPr>
          <w:rFonts w:ascii="宋体" w:cs="宋体"/>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w:t>
      </w:r>
      <w:r>
        <w:rPr>
          <w:rFonts w:ascii="宋体" w:hAnsi="宋体" w:cs="宋体"/>
          <w:sz w:val="28"/>
          <w:szCs w:val="28"/>
        </w:rPr>
        <w:t>1-3</w:t>
      </w:r>
      <w:r>
        <w:rPr>
          <w:rFonts w:hint="eastAsia" w:ascii="宋体" w:hAnsi="宋体" w:cs="宋体"/>
          <w:sz w:val="28"/>
          <w:szCs w:val="28"/>
        </w:rPr>
        <w:t>年，愿意接受招标人和监管部门的其它处罚，并愿意承担因违反上述承诺内容所引发的一切责任与后果。</w:t>
      </w:r>
    </w:p>
    <w:p>
      <w:pPr>
        <w:pStyle w:val="33"/>
        <w:spacing w:line="400" w:lineRule="exact"/>
        <w:rPr>
          <w:rFonts w:ascii="宋体" w:cs="宋体"/>
          <w:sz w:val="24"/>
          <w:szCs w:val="24"/>
        </w:rPr>
      </w:pPr>
      <w:r>
        <w:rPr>
          <w:rFonts w:ascii="宋体" w:hAnsi="宋体" w:cs="宋体"/>
          <w:sz w:val="28"/>
          <w:szCs w:val="28"/>
        </w:rPr>
        <w:t xml:space="preserve">                        </w:t>
      </w:r>
      <w:r>
        <w:rPr>
          <w:rFonts w:ascii="宋体" w:hAnsi="宋体" w:cs="宋体"/>
          <w:sz w:val="24"/>
          <w:szCs w:val="24"/>
        </w:rPr>
        <w:t xml:space="preserve"> </w:t>
      </w:r>
      <w:r>
        <w:rPr>
          <w:rFonts w:hint="eastAsia" w:ascii="宋体" w:hAnsi="宋体" w:cs="宋体"/>
          <w:sz w:val="24"/>
          <w:szCs w:val="24"/>
        </w:rPr>
        <w:t>投标人（盖公章）：</w:t>
      </w:r>
      <w:r>
        <w:rPr>
          <w:rFonts w:ascii="宋体" w:hAnsi="宋体" w:cs="宋体"/>
          <w:sz w:val="24"/>
          <w:szCs w:val="24"/>
        </w:rPr>
        <w:t xml:space="preserve"> </w:t>
      </w:r>
      <w:r>
        <w:rPr>
          <w:rFonts w:ascii="宋体" w:hAnsi="宋体" w:cs="宋体"/>
          <w:sz w:val="24"/>
          <w:szCs w:val="24"/>
          <w:u w:val="single"/>
        </w:rPr>
        <w:t xml:space="preserve">                     </w:t>
      </w:r>
    </w:p>
    <w:p>
      <w:pPr>
        <w:pStyle w:val="33"/>
        <w:spacing w:line="400" w:lineRule="exact"/>
        <w:rPr>
          <w:rFonts w:ascii="宋体" w:cs="宋体"/>
          <w:sz w:val="24"/>
          <w:szCs w:val="24"/>
        </w:rPr>
      </w:pPr>
      <w:r>
        <w:rPr>
          <w:rFonts w:ascii="宋体" w:hAnsi="宋体" w:cs="宋体"/>
          <w:sz w:val="24"/>
          <w:szCs w:val="24"/>
        </w:rPr>
        <w:t xml:space="preserve">                             </w:t>
      </w:r>
      <w:r>
        <w:rPr>
          <w:rFonts w:hint="eastAsia" w:ascii="宋体" w:hAnsi="宋体" w:cs="宋体"/>
          <w:sz w:val="24"/>
          <w:szCs w:val="24"/>
        </w:rPr>
        <w:t>法定代表人或</w:t>
      </w:r>
      <w:r>
        <w:rPr>
          <w:rFonts w:hint="eastAsia" w:ascii="宋体" w:hAnsi="宋体"/>
          <w:sz w:val="24"/>
          <w:szCs w:val="24"/>
        </w:rPr>
        <w:t>授权代表</w:t>
      </w:r>
      <w:r>
        <w:rPr>
          <w:rFonts w:hint="eastAsia" w:ascii="宋体" w:hAnsi="宋体" w:cs="宋体"/>
          <w:sz w:val="24"/>
          <w:szCs w:val="24"/>
        </w:rPr>
        <w:t>（签字）：</w:t>
      </w:r>
      <w:r>
        <w:rPr>
          <w:rFonts w:ascii="宋体" w:hAnsi="宋体" w:cs="宋体"/>
          <w:sz w:val="24"/>
          <w:szCs w:val="24"/>
          <w:u w:val="single"/>
        </w:rPr>
        <w:t xml:space="preserve">          </w:t>
      </w:r>
      <w:r>
        <w:rPr>
          <w:rFonts w:ascii="宋体" w:hAnsi="宋体" w:cs="宋体"/>
          <w:sz w:val="24"/>
          <w:szCs w:val="24"/>
        </w:rPr>
        <w:t xml:space="preserve"> </w:t>
      </w:r>
    </w:p>
    <w:p>
      <w:pPr>
        <w:pStyle w:val="33"/>
        <w:spacing w:line="400" w:lineRule="exact"/>
        <w:ind w:firstLine="2940" w:firstLineChars="1225"/>
        <w:rPr>
          <w:rFonts w:ascii="黑体" w:eastAsia="黑体"/>
          <w:sz w:val="18"/>
          <w:szCs w:val="18"/>
        </w:rPr>
      </w:pP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pStyle w:val="33"/>
        <w:spacing w:line="400" w:lineRule="exact"/>
        <w:jc w:val="center"/>
        <w:rPr>
          <w:rFonts w:ascii="黑体" w:hAnsi="黑体" w:eastAsia="黑体" w:cs="黑体"/>
          <w:sz w:val="30"/>
          <w:szCs w:val="30"/>
          <w:lang w:val="en-GB"/>
        </w:rPr>
      </w:pPr>
      <w:r>
        <w:br w:type="page"/>
      </w:r>
      <w:bookmarkStart w:id="45" w:name="_Toc23060"/>
      <w:bookmarkStart w:id="46" w:name="_五、商务条款承诺书"/>
      <w:r>
        <w:rPr>
          <w:rFonts w:hint="eastAsia" w:ascii="黑体" w:hAnsi="黑体" w:eastAsia="黑体" w:cs="黑体"/>
          <w:sz w:val="30"/>
          <w:szCs w:val="30"/>
          <w:lang w:val="en-GB"/>
        </w:rPr>
        <w:t>商务条款承诺书</w:t>
      </w:r>
      <w:bookmarkEnd w:id="45"/>
    </w:p>
    <w:bookmarkEnd w:id="46"/>
    <w:p>
      <w:pPr>
        <w:spacing w:line="400" w:lineRule="exact"/>
        <w:rPr>
          <w:rFonts w:ascii="宋体" w:cs="宋体"/>
          <w:sz w:val="28"/>
          <w:szCs w:val="28"/>
        </w:rPr>
      </w:pPr>
      <w:r>
        <w:rPr>
          <w:rFonts w:hint="eastAsia" w:ascii="宋体" w:hAnsi="宋体" w:cs="宋体"/>
          <w:sz w:val="28"/>
          <w:szCs w:val="28"/>
        </w:rPr>
        <w:t>启东市自来水厂有限公司：</w:t>
      </w:r>
    </w:p>
    <w:p>
      <w:pPr>
        <w:spacing w:beforeLines="50" w:line="400" w:lineRule="exact"/>
        <w:ind w:firstLine="560" w:firstLineChars="200"/>
        <w:rPr>
          <w:rFonts w:ascii="宋体" w:cs="宋体"/>
          <w:sz w:val="28"/>
          <w:szCs w:val="28"/>
        </w:rPr>
      </w:pPr>
      <w:r>
        <w:rPr>
          <w:rFonts w:hint="eastAsia" w:ascii="宋体" w:hAnsi="宋体" w:cs="宋体"/>
          <w:sz w:val="28"/>
          <w:szCs w:val="28"/>
        </w:rPr>
        <w:t>我单位对本次采购所提供的商务条款承诺如下：</w:t>
      </w:r>
    </w:p>
    <w:p>
      <w:pPr>
        <w:spacing w:line="400" w:lineRule="exact"/>
        <w:ind w:firstLine="630" w:firstLineChars="225"/>
        <w:rPr>
          <w:rFonts w:ascii="宋体" w:cs="宋体"/>
          <w:sz w:val="28"/>
          <w:szCs w:val="28"/>
          <w:u w:val="single"/>
        </w:rPr>
      </w:pPr>
      <w:r>
        <w:rPr>
          <w:rFonts w:ascii="宋体" w:hAnsi="宋体" w:cs="宋体"/>
          <w:sz w:val="28"/>
          <w:szCs w:val="28"/>
        </w:rPr>
        <w:t>1.</w:t>
      </w:r>
      <w:r>
        <w:rPr>
          <w:rFonts w:hint="eastAsia" w:ascii="宋体" w:hAnsi="宋体" w:cs="宋体"/>
          <w:sz w:val="28"/>
          <w:szCs w:val="28"/>
        </w:rPr>
        <w:t>交货期承诺：</w:t>
      </w:r>
      <w:r>
        <w:rPr>
          <w:rFonts w:ascii="宋体" w:hAnsi="宋体" w:cs="宋体"/>
          <w:sz w:val="28"/>
          <w:szCs w:val="28"/>
          <w:u w:val="single"/>
        </w:rPr>
        <w:t xml:space="preserve">                      </w:t>
      </w:r>
    </w:p>
    <w:p>
      <w:pPr>
        <w:spacing w:line="400" w:lineRule="exact"/>
        <w:ind w:firstLine="630" w:firstLineChars="225"/>
        <w:rPr>
          <w:rFonts w:ascii="宋体" w:cs="宋体"/>
          <w:sz w:val="28"/>
          <w:szCs w:val="28"/>
          <w:u w:val="single"/>
        </w:rPr>
      </w:pPr>
      <w:r>
        <w:rPr>
          <w:rFonts w:ascii="宋体" w:hAnsi="宋体" w:cs="宋体"/>
          <w:sz w:val="28"/>
          <w:szCs w:val="28"/>
        </w:rPr>
        <w:t>2.</w:t>
      </w:r>
      <w:r>
        <w:rPr>
          <w:rFonts w:hint="eastAsia" w:ascii="宋体" w:hAnsi="宋体" w:cs="宋体"/>
          <w:sz w:val="28"/>
          <w:szCs w:val="28"/>
        </w:rPr>
        <w:t>完工期承诺：</w:t>
      </w:r>
      <w:r>
        <w:rPr>
          <w:rFonts w:ascii="宋体" w:hAnsi="宋体" w:cs="宋体"/>
          <w:sz w:val="28"/>
          <w:szCs w:val="28"/>
          <w:u w:val="single"/>
        </w:rPr>
        <w:t xml:space="preserve">                      </w:t>
      </w:r>
    </w:p>
    <w:p>
      <w:pPr>
        <w:spacing w:line="400" w:lineRule="exact"/>
        <w:ind w:firstLine="630" w:firstLineChars="225"/>
        <w:rPr>
          <w:rFonts w:ascii="宋体" w:cs="宋体"/>
          <w:sz w:val="28"/>
          <w:szCs w:val="28"/>
          <w:u w:val="single"/>
        </w:rPr>
      </w:pPr>
      <w:r>
        <w:rPr>
          <w:rFonts w:ascii="宋体" w:hAnsi="宋体" w:cs="宋体"/>
          <w:sz w:val="28"/>
          <w:szCs w:val="28"/>
        </w:rPr>
        <w:t>3.</w:t>
      </w:r>
      <w:r>
        <w:rPr>
          <w:rFonts w:hint="eastAsia" w:ascii="宋体" w:hAnsi="宋体" w:cs="宋体"/>
          <w:sz w:val="28"/>
          <w:szCs w:val="28"/>
        </w:rPr>
        <w:t>售后服务承诺（包括：服务能力说明、质保期的承诺和免费巡检承诺、维保期后维修保养价格说明等内容。如招标文件中要求在投标时提供原厂授权，则必须在本</w:t>
      </w:r>
      <w:r>
        <w:rPr>
          <w:rFonts w:hint="eastAsia" w:ascii="宋体" w:hAnsi="宋体" w:cs="宋体"/>
          <w:sz w:val="28"/>
          <w:szCs w:val="28"/>
          <w:lang w:val="en-GB"/>
        </w:rPr>
        <w:t>承诺书后</w:t>
      </w:r>
      <w:r>
        <w:rPr>
          <w:rFonts w:hint="eastAsia" w:ascii="宋体" w:hAnsi="宋体" w:cs="宋体"/>
          <w:sz w:val="28"/>
          <w:szCs w:val="28"/>
        </w:rPr>
        <w:t>附原厂授权证明）：</w:t>
      </w:r>
      <w:r>
        <w:rPr>
          <w:rFonts w:ascii="宋体" w:hAnsi="宋体" w:cs="宋体"/>
          <w:sz w:val="28"/>
          <w:szCs w:val="28"/>
          <w:u w:val="single"/>
        </w:rPr>
        <w:t xml:space="preserve">                                  </w:t>
      </w:r>
    </w:p>
    <w:p>
      <w:pPr>
        <w:spacing w:line="400" w:lineRule="exact"/>
        <w:rPr>
          <w:rFonts w:ascii="宋体" w:cs="宋体"/>
          <w:sz w:val="28"/>
          <w:szCs w:val="28"/>
          <w:u w:val="single"/>
        </w:rPr>
      </w:pPr>
      <w:r>
        <w:rPr>
          <w:rFonts w:ascii="宋体" w:hAnsi="宋体" w:cs="宋体"/>
          <w:sz w:val="28"/>
          <w:szCs w:val="28"/>
          <w:u w:val="single"/>
        </w:rPr>
        <w:t xml:space="preserve">                                                                     </w:t>
      </w:r>
    </w:p>
    <w:p>
      <w:pPr>
        <w:spacing w:line="400" w:lineRule="exact"/>
        <w:rPr>
          <w:rFonts w:ascii="宋体" w:cs="宋体"/>
          <w:sz w:val="28"/>
          <w:szCs w:val="28"/>
          <w:u w:val="single"/>
        </w:rPr>
      </w:pPr>
      <w:r>
        <w:rPr>
          <w:rFonts w:ascii="宋体" w:hAnsi="宋体" w:cs="宋体"/>
          <w:sz w:val="28"/>
          <w:szCs w:val="28"/>
          <w:u w:val="single"/>
        </w:rPr>
        <w:t xml:space="preserve">                                                                      </w:t>
      </w:r>
    </w:p>
    <w:p>
      <w:pPr>
        <w:spacing w:line="400" w:lineRule="exact"/>
        <w:ind w:firstLine="630" w:firstLineChars="225"/>
        <w:rPr>
          <w:rFonts w:ascii="宋体" w:cs="宋体"/>
          <w:sz w:val="28"/>
          <w:szCs w:val="28"/>
        </w:rPr>
      </w:pPr>
      <w:r>
        <w:rPr>
          <w:rFonts w:ascii="宋体" w:hAnsi="宋体" w:cs="宋体"/>
          <w:sz w:val="28"/>
          <w:szCs w:val="28"/>
        </w:rPr>
        <w:t>4.</w:t>
      </w:r>
      <w:r>
        <w:rPr>
          <w:rFonts w:hint="eastAsia" w:ascii="宋体" w:hAnsi="宋体" w:cs="宋体"/>
          <w:sz w:val="28"/>
          <w:szCs w:val="28"/>
        </w:rPr>
        <w:t>售后服务机构情况（须详细列述其机构名称、所在地、联系人、电话等）：</w:t>
      </w:r>
    </w:p>
    <w:p>
      <w:pPr>
        <w:spacing w:line="400" w:lineRule="exact"/>
        <w:rPr>
          <w:rFonts w:ascii="宋体" w:cs="宋体"/>
          <w:sz w:val="28"/>
          <w:szCs w:val="28"/>
          <w:u w:val="single"/>
        </w:rPr>
      </w:pPr>
      <w:r>
        <w:rPr>
          <w:rFonts w:ascii="宋体" w:hAnsi="宋体" w:cs="宋体"/>
          <w:sz w:val="28"/>
          <w:szCs w:val="28"/>
          <w:u w:val="single"/>
        </w:rPr>
        <w:t xml:space="preserve">                                                                     </w:t>
      </w:r>
    </w:p>
    <w:p>
      <w:pPr>
        <w:spacing w:line="400" w:lineRule="exact"/>
        <w:rPr>
          <w:rFonts w:ascii="宋体" w:cs="宋体"/>
          <w:sz w:val="28"/>
          <w:szCs w:val="28"/>
        </w:rPr>
      </w:pPr>
      <w:r>
        <w:rPr>
          <w:rFonts w:ascii="宋体" w:hAnsi="宋体" w:cs="宋体"/>
          <w:sz w:val="28"/>
          <w:szCs w:val="28"/>
          <w:u w:val="single"/>
        </w:rPr>
        <w:t xml:space="preserve">                                                                     </w:t>
      </w:r>
    </w:p>
    <w:p>
      <w:pPr>
        <w:spacing w:line="400" w:lineRule="exact"/>
        <w:ind w:firstLine="630" w:firstLineChars="225"/>
        <w:rPr>
          <w:rFonts w:ascii="宋体" w:cs="宋体"/>
          <w:sz w:val="28"/>
          <w:szCs w:val="28"/>
          <w:u w:val="single"/>
        </w:rPr>
      </w:pPr>
      <w:r>
        <w:rPr>
          <w:rFonts w:ascii="宋体" w:hAnsi="宋体" w:cs="宋体"/>
          <w:sz w:val="28"/>
          <w:szCs w:val="28"/>
        </w:rPr>
        <w:t>5.</w:t>
      </w:r>
      <w:r>
        <w:rPr>
          <w:rFonts w:hint="eastAsia" w:ascii="宋体" w:hAnsi="宋体" w:cs="宋体"/>
          <w:sz w:val="28"/>
          <w:szCs w:val="28"/>
        </w:rPr>
        <w:t>其它商务承诺：</w:t>
      </w:r>
      <w:r>
        <w:rPr>
          <w:rFonts w:ascii="宋体" w:hAnsi="宋体" w:cs="宋体"/>
          <w:sz w:val="28"/>
          <w:szCs w:val="28"/>
          <w:u w:val="single"/>
        </w:rPr>
        <w:t xml:space="preserve">                      </w:t>
      </w:r>
    </w:p>
    <w:p>
      <w:pPr>
        <w:spacing w:line="400" w:lineRule="exact"/>
        <w:ind w:firstLine="560" w:firstLineChars="200"/>
        <w:jc w:val="left"/>
        <w:rPr>
          <w:rFonts w:ascii="宋体" w:cs="宋体"/>
          <w:sz w:val="28"/>
          <w:szCs w:val="28"/>
        </w:rPr>
      </w:pPr>
    </w:p>
    <w:p>
      <w:pPr>
        <w:snapToGrid w:val="0"/>
        <w:spacing w:line="400" w:lineRule="exact"/>
        <w:ind w:firstLine="560" w:firstLineChars="200"/>
        <w:jc w:val="left"/>
        <w:rPr>
          <w:rFonts w:ascii="宋体" w:cs="宋体"/>
          <w:sz w:val="28"/>
          <w:szCs w:val="28"/>
        </w:rPr>
      </w:pPr>
    </w:p>
    <w:p>
      <w:pPr>
        <w:spacing w:line="400" w:lineRule="exact"/>
        <w:ind w:firstLine="632" w:firstLineChars="225"/>
        <w:rPr>
          <w:rFonts w:ascii="宋体" w:cs="宋体"/>
          <w:b/>
          <w:bCs/>
          <w:sz w:val="28"/>
          <w:szCs w:val="28"/>
        </w:rPr>
      </w:pPr>
    </w:p>
    <w:p>
      <w:pPr>
        <w:spacing w:line="400" w:lineRule="exact"/>
        <w:ind w:firstLine="4418" w:firstLineChars="1578"/>
        <w:rPr>
          <w:rFonts w:ascii="宋体" w:cs="宋体"/>
          <w:sz w:val="28"/>
          <w:szCs w:val="28"/>
        </w:rPr>
      </w:pPr>
      <w:r>
        <w:rPr>
          <w:rFonts w:hint="eastAsia" w:ascii="宋体" w:hAnsi="宋体" w:cs="宋体"/>
          <w:sz w:val="28"/>
          <w:szCs w:val="28"/>
        </w:rPr>
        <w:t>投标人（盖公章）：</w:t>
      </w:r>
      <w:r>
        <w:rPr>
          <w:rFonts w:ascii="宋体" w:hAnsi="宋体" w:cs="宋体"/>
          <w:sz w:val="24"/>
        </w:rPr>
        <w:t xml:space="preserve"> </w:t>
      </w:r>
      <w:r>
        <w:rPr>
          <w:rFonts w:ascii="宋体" w:hAnsi="宋体" w:cs="宋体"/>
          <w:sz w:val="24"/>
          <w:u w:val="single"/>
        </w:rPr>
        <w:t xml:space="preserve">                  </w:t>
      </w:r>
    </w:p>
    <w:p>
      <w:pPr>
        <w:spacing w:line="400" w:lineRule="exact"/>
        <w:ind w:firstLine="4418" w:firstLineChars="1578"/>
        <w:rPr>
          <w:rFonts w:ascii="宋体" w:cs="宋体"/>
          <w:sz w:val="28"/>
          <w:szCs w:val="28"/>
          <w:u w:val="single"/>
        </w:rPr>
      </w:pPr>
      <w:r>
        <w:rPr>
          <w:rFonts w:hint="eastAsia" w:ascii="宋体" w:hAnsi="宋体" w:cs="宋体"/>
          <w:sz w:val="28"/>
          <w:szCs w:val="28"/>
        </w:rPr>
        <w:t>授权代表签字：</w:t>
      </w:r>
      <w:r>
        <w:rPr>
          <w:rFonts w:ascii="宋体" w:hAnsi="宋体" w:cs="宋体"/>
          <w:sz w:val="28"/>
          <w:szCs w:val="28"/>
        </w:rPr>
        <w:t xml:space="preserve"> </w:t>
      </w:r>
      <w:r>
        <w:rPr>
          <w:rFonts w:ascii="宋体" w:hAnsi="宋体" w:cs="宋体"/>
          <w:sz w:val="28"/>
          <w:szCs w:val="28"/>
          <w:u w:val="single"/>
        </w:rPr>
        <w:t xml:space="preserve">                  </w:t>
      </w:r>
    </w:p>
    <w:p>
      <w:pPr>
        <w:spacing w:line="400" w:lineRule="exact"/>
        <w:jc w:val="center"/>
        <w:outlineLvl w:val="0"/>
        <w:rPr>
          <w:rFonts w:ascii="宋体" w:cs="宋体"/>
          <w:sz w:val="28"/>
          <w:szCs w:val="28"/>
        </w:rPr>
      </w:pPr>
      <w:r>
        <w:rPr>
          <w:rFonts w:ascii="宋体" w:hAnsi="宋体" w:cs="宋体"/>
          <w:sz w:val="28"/>
          <w:szCs w:val="28"/>
        </w:rPr>
        <w:t xml:space="preserve">                                         </w:t>
      </w:r>
      <w:bookmarkStart w:id="47" w:name="_Toc25742"/>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bookmarkEnd w:id="47"/>
      <w:r>
        <w:rPr>
          <w:rFonts w:ascii="宋体" w:hAnsi="宋体" w:cs="宋体"/>
          <w:sz w:val="28"/>
          <w:szCs w:val="28"/>
        </w:rPr>
        <w:t xml:space="preserve">   </w:t>
      </w:r>
    </w:p>
    <w:p>
      <w:pPr>
        <w:spacing w:line="400" w:lineRule="exact"/>
        <w:jc w:val="center"/>
        <w:outlineLvl w:val="0"/>
        <w:rPr>
          <w:rFonts w:ascii="宋体"/>
          <w:sz w:val="24"/>
        </w:rPr>
      </w:pPr>
    </w:p>
    <w:p>
      <w:pPr>
        <w:pStyle w:val="4"/>
        <w:spacing w:line="400" w:lineRule="exact"/>
        <w:jc w:val="left"/>
      </w:pPr>
    </w:p>
    <w:p>
      <w:pPr>
        <w:pStyle w:val="4"/>
        <w:spacing w:line="400" w:lineRule="exact"/>
        <w:jc w:val="left"/>
        <w:rPr>
          <w:sz w:val="21"/>
          <w:szCs w:val="21"/>
        </w:rPr>
      </w:pPr>
      <w:r>
        <w:rPr>
          <w:rFonts w:hint="eastAsia"/>
          <w:sz w:val="21"/>
          <w:szCs w:val="21"/>
        </w:rPr>
        <w:t>备注：</w:t>
      </w:r>
      <w:r>
        <w:rPr>
          <w:rFonts w:hint="eastAsia"/>
          <w:b w:val="0"/>
          <w:bCs/>
          <w:sz w:val="21"/>
          <w:szCs w:val="21"/>
        </w:rPr>
        <w:t>（</w:t>
      </w:r>
      <w:r>
        <w:rPr>
          <w:b w:val="0"/>
          <w:bCs/>
          <w:sz w:val="21"/>
          <w:szCs w:val="21"/>
        </w:rPr>
        <w:t>1</w:t>
      </w:r>
      <w:r>
        <w:rPr>
          <w:rFonts w:hint="eastAsia"/>
          <w:b w:val="0"/>
          <w:bCs/>
          <w:sz w:val="21"/>
          <w:szCs w:val="21"/>
        </w:rPr>
        <w:t>）本商务条款承诺为货物类采购的承诺书格式；</w:t>
      </w:r>
    </w:p>
    <w:p>
      <w:pPr>
        <w:pStyle w:val="4"/>
        <w:spacing w:line="400" w:lineRule="exact"/>
        <w:jc w:val="left"/>
        <w:rPr>
          <w:b w:val="0"/>
          <w:bCs/>
          <w:sz w:val="21"/>
          <w:szCs w:val="21"/>
        </w:rPr>
      </w:pPr>
      <w:r>
        <w:rPr>
          <w:b w:val="0"/>
          <w:bCs/>
          <w:sz w:val="21"/>
          <w:szCs w:val="21"/>
        </w:rPr>
        <w:t xml:space="preserve">     </w:t>
      </w:r>
      <w:r>
        <w:rPr>
          <w:rFonts w:hint="eastAsia"/>
          <w:b w:val="0"/>
          <w:bCs/>
          <w:sz w:val="21"/>
          <w:szCs w:val="21"/>
        </w:rPr>
        <w:t>（</w:t>
      </w:r>
      <w:r>
        <w:rPr>
          <w:b w:val="0"/>
          <w:bCs/>
          <w:sz w:val="21"/>
          <w:szCs w:val="21"/>
        </w:rPr>
        <w:t>2</w:t>
      </w:r>
      <w:r>
        <w:rPr>
          <w:rFonts w:hint="eastAsia"/>
          <w:b w:val="0"/>
          <w:bCs/>
          <w:sz w:val="21"/>
          <w:szCs w:val="21"/>
        </w:rPr>
        <w:t>）如为工程类、或服务类项目，则商务承诺书由投标人按招标文件商务要求相应调整。</w:t>
      </w:r>
    </w:p>
    <w:p>
      <w:pPr>
        <w:spacing w:line="400" w:lineRule="exact"/>
        <w:rPr>
          <w:rFonts w:ascii="宋体"/>
          <w:b/>
          <w:sz w:val="32"/>
          <w:szCs w:val="32"/>
          <w:u w:val="single"/>
        </w:rPr>
        <w:sectPr>
          <w:headerReference r:id="rId3" w:type="default"/>
          <w:footerReference r:id="rId4" w:type="default"/>
          <w:pgSz w:w="11906" w:h="16838"/>
          <w:pgMar w:top="1134" w:right="1134" w:bottom="1134" w:left="1134" w:header="851" w:footer="907" w:gutter="0"/>
          <w:cols w:space="720" w:num="1"/>
          <w:docGrid w:type="lines" w:linePitch="290" w:charSpace="0"/>
        </w:sectPr>
      </w:pPr>
    </w:p>
    <w:p>
      <w:pPr>
        <w:spacing w:line="400" w:lineRule="exact"/>
        <w:ind w:firstLine="640"/>
        <w:jc w:val="center"/>
        <w:rPr>
          <w:rFonts w:ascii="宋体" w:eastAsia="新宋体" w:cs="宋体"/>
          <w:sz w:val="32"/>
          <w:szCs w:val="21"/>
          <w:u w:val="single"/>
          <w:lang w:val="zh-CN"/>
        </w:rPr>
      </w:pPr>
      <w:r>
        <w:rPr>
          <w:rFonts w:hint="eastAsia" w:ascii="宋体" w:hAnsi="宋体" w:cs="宋体"/>
          <w:kern w:val="0"/>
          <w:sz w:val="32"/>
          <w:szCs w:val="32"/>
          <w:u w:val="single"/>
        </w:rPr>
        <w:t>启东市自来水厂有限公司电磁水表和电磁流量计第一次采购</w:t>
      </w:r>
      <w:r>
        <w:rPr>
          <w:rFonts w:hint="eastAsia" w:ascii="宋体" w:eastAsia="新宋体" w:cs="宋体"/>
          <w:sz w:val="32"/>
          <w:szCs w:val="21"/>
          <w:u w:val="single"/>
          <w:lang w:val="zh-CN"/>
        </w:rPr>
        <w:t>项目</w:t>
      </w:r>
    </w:p>
    <w:p>
      <w:pPr>
        <w:spacing w:beforeLines="150" w:afterLines="150" w:line="400" w:lineRule="exact"/>
        <w:jc w:val="center"/>
        <w:rPr>
          <w:rFonts w:ascii="宋体"/>
          <w:b/>
          <w:sz w:val="32"/>
          <w:szCs w:val="32"/>
        </w:rPr>
      </w:pPr>
      <w:r>
        <w:rPr>
          <w:rFonts w:hint="eastAsia" w:ascii="宋体" w:hAnsi="宋体"/>
          <w:b/>
          <w:sz w:val="32"/>
          <w:szCs w:val="32"/>
        </w:rPr>
        <w:t>开标一览表（报价表）</w:t>
      </w:r>
    </w:p>
    <w:tbl>
      <w:tblPr>
        <w:tblStyle w:val="14"/>
        <w:tblW w:w="0" w:type="auto"/>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2675"/>
        <w:gridCol w:w="869"/>
        <w:gridCol w:w="1275"/>
        <w:gridCol w:w="709"/>
        <w:gridCol w:w="2126"/>
        <w:gridCol w:w="2261"/>
        <w:gridCol w:w="1609"/>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eastAsia="新宋体"/>
                <w:szCs w:val="21"/>
              </w:rPr>
            </w:pPr>
            <w:r>
              <w:rPr>
                <w:rFonts w:ascii="宋体" w:hAnsi="宋体"/>
                <w:b/>
                <w:bCs/>
                <w:sz w:val="24"/>
              </w:rPr>
              <w:t xml:space="preserve">         </w:t>
            </w:r>
            <w:r>
              <w:rPr>
                <w:rFonts w:hint="eastAsia" w:ascii="宋体" w:eastAsia="新宋体" w:cs="宋体"/>
                <w:szCs w:val="21"/>
                <w:lang w:val="zh-CN"/>
              </w:rPr>
              <w:t>序号</w:t>
            </w:r>
          </w:p>
        </w:tc>
        <w:tc>
          <w:tcPr>
            <w:tcW w:w="2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17" w:leftChars="-8" w:right="-105" w:rightChars="-50" w:firstLine="16" w:firstLineChars="8"/>
              <w:jc w:val="center"/>
              <w:rPr>
                <w:rFonts w:eastAsia="新宋体"/>
                <w:szCs w:val="21"/>
              </w:rPr>
            </w:pPr>
            <w:r>
              <w:rPr>
                <w:rFonts w:hint="eastAsia" w:ascii="宋体" w:eastAsia="新宋体" w:cs="宋体"/>
                <w:szCs w:val="21"/>
                <w:lang w:val="zh-CN"/>
              </w:rPr>
              <w:t>货物名称</w:t>
            </w:r>
          </w:p>
        </w:tc>
        <w:tc>
          <w:tcPr>
            <w:tcW w:w="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eastAsia="新宋体"/>
                <w:szCs w:val="21"/>
              </w:rPr>
            </w:pPr>
            <w:r>
              <w:rPr>
                <w:rFonts w:hint="eastAsia" w:eastAsia="新宋体"/>
                <w:szCs w:val="21"/>
              </w:rPr>
              <w:t>品牌</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eastAsia="新宋体"/>
                <w:szCs w:val="21"/>
              </w:rPr>
            </w:pPr>
            <w:r>
              <w:rPr>
                <w:rFonts w:hint="eastAsia" w:eastAsia="新宋体"/>
                <w:szCs w:val="21"/>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eastAsia="新宋体"/>
                <w:szCs w:val="21"/>
              </w:rPr>
            </w:pPr>
            <w:r>
              <w:rPr>
                <w:rFonts w:hint="eastAsia" w:ascii="宋体" w:eastAsia="新宋体" w:cs="宋体"/>
                <w:szCs w:val="21"/>
                <w:lang w:val="zh-CN"/>
              </w:rPr>
              <w:t>数量</w:t>
            </w:r>
          </w:p>
        </w:tc>
        <w:tc>
          <w:tcPr>
            <w:tcW w:w="21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eastAsia="新宋体"/>
                <w:szCs w:val="21"/>
              </w:rPr>
            </w:pPr>
            <w:r>
              <w:rPr>
                <w:rFonts w:hint="eastAsia" w:ascii="宋体" w:eastAsia="新宋体" w:cs="宋体"/>
                <w:szCs w:val="21"/>
                <w:lang w:val="zh-CN"/>
              </w:rPr>
              <w:t>分项最高限价（元）</w:t>
            </w:r>
          </w:p>
        </w:tc>
        <w:tc>
          <w:tcPr>
            <w:tcW w:w="2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right="-202" w:rightChars="-96"/>
              <w:jc w:val="center"/>
              <w:rPr>
                <w:rFonts w:ascii="宋体" w:eastAsia="新宋体" w:cs="宋体"/>
                <w:szCs w:val="21"/>
                <w:lang w:val="zh-CN"/>
              </w:rPr>
            </w:pPr>
            <w:r>
              <w:rPr>
                <w:rFonts w:hint="eastAsia" w:ascii="宋体" w:eastAsia="新宋体" w:cs="宋体"/>
                <w:szCs w:val="21"/>
                <w:lang w:val="zh-CN"/>
              </w:rPr>
              <w:t>投标报价（元）</w:t>
            </w:r>
          </w:p>
        </w:tc>
        <w:tc>
          <w:tcPr>
            <w:tcW w:w="1609" w:type="dxa"/>
            <w:tcBorders>
              <w:top w:val="single" w:color="auto" w:sz="4" w:space="0"/>
              <w:left w:val="single" w:color="auto" w:sz="4" w:space="0"/>
              <w:bottom w:val="single" w:color="auto" w:sz="4" w:space="0"/>
            </w:tcBorders>
            <w:vAlign w:val="center"/>
          </w:tcPr>
          <w:p>
            <w:pPr>
              <w:autoSpaceDE w:val="0"/>
              <w:autoSpaceDN w:val="0"/>
              <w:adjustRightInd w:val="0"/>
              <w:spacing w:line="400" w:lineRule="exact"/>
              <w:ind w:right="-202" w:rightChars="-96"/>
              <w:jc w:val="center"/>
              <w:rPr>
                <w:rFonts w:eastAsia="新宋体"/>
                <w:szCs w:val="21"/>
              </w:rPr>
            </w:pPr>
            <w:r>
              <w:rPr>
                <w:rFonts w:hint="eastAsia" w:eastAsia="新宋体"/>
                <w:szCs w:val="21"/>
              </w:rPr>
              <w:t>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center"/>
              <w:rPr>
                <w:rFonts w:eastAsia="新宋体"/>
                <w:szCs w:val="21"/>
              </w:rPr>
            </w:pPr>
            <w:r>
              <w:rPr>
                <w:rFonts w:eastAsia="新宋体"/>
                <w:szCs w:val="21"/>
              </w:rPr>
              <w:t>1</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2"/>
                <w:szCs w:val="22"/>
              </w:rPr>
            </w:pPr>
            <w:r>
              <w:rPr>
                <w:rStyle w:val="35"/>
                <w:rFonts w:hint="eastAsia" w:ascii="宋体" w:hAnsi="宋体" w:eastAsia="宋体" w:cs="宋体"/>
              </w:rPr>
              <w:t>电磁水表</w:t>
            </w:r>
            <w:r>
              <w:rPr>
                <w:rStyle w:val="36"/>
                <w:rFonts w:hint="eastAsia" w:ascii="宋体" w:hAnsi="宋体" w:eastAsia="宋体" w:cs="宋体"/>
              </w:rPr>
              <w:t>（</w:t>
            </w:r>
            <w:r>
              <w:rPr>
                <w:rStyle w:val="36"/>
                <w:rFonts w:ascii="宋体" w:hAnsi="宋体" w:eastAsia="宋体" w:cs="宋体"/>
              </w:rPr>
              <w:t>10</w:t>
            </w:r>
            <w:r>
              <w:rPr>
                <w:rStyle w:val="36"/>
                <w:rFonts w:hint="eastAsia" w:ascii="宋体" w:hAnsi="宋体" w:eastAsia="宋体" w:cs="宋体"/>
              </w:rPr>
              <w:t>米分体型）</w:t>
            </w:r>
          </w:p>
        </w:tc>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ascii="宋体" w:hAnsi="宋体" w:cs="宋体"/>
                <w:color w:val="000000"/>
                <w:kern w:val="0"/>
                <w:sz w:val="22"/>
                <w:szCs w:val="22"/>
              </w:rPr>
              <w:t>DN100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19000</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eastAsia="新宋体"/>
                <w:szCs w:val="21"/>
              </w:rPr>
            </w:pPr>
          </w:p>
        </w:tc>
        <w:tc>
          <w:tcPr>
            <w:tcW w:w="1609" w:type="dxa"/>
            <w:vMerge w:val="restart"/>
            <w:tcBorders>
              <w:top w:val="single" w:color="auto" w:sz="4" w:space="0"/>
              <w:left w:val="single" w:color="auto" w:sz="4" w:space="0"/>
            </w:tcBorders>
            <w:vAlign w:val="center"/>
          </w:tcPr>
          <w:p>
            <w:pPr>
              <w:autoSpaceDE w:val="0"/>
              <w:autoSpaceDN w:val="0"/>
              <w:adjustRightInd w:val="0"/>
              <w:spacing w:line="400" w:lineRule="exact"/>
              <w:ind w:firstLine="480" w:firstLineChars="200"/>
              <w:jc w:val="center"/>
              <w:rPr>
                <w:rFonts w:eastAsia="仿宋"/>
                <w:szCs w:val="21"/>
              </w:rPr>
            </w:pPr>
            <w:r>
              <w:rPr>
                <w:rFonts w:hint="eastAsia" w:ascii="仿宋" w:hAnsi="仿宋" w:eastAsia="仿宋"/>
                <w:bCs/>
                <w:color w:val="000000"/>
                <w:sz w:val="24"/>
              </w:rPr>
              <w:t>含</w:t>
            </w:r>
            <w:r>
              <w:rPr>
                <w:rFonts w:ascii="仿宋" w:hAnsi="仿宋" w:eastAsia="仿宋"/>
                <w:bCs/>
                <w:color w:val="000000"/>
                <w:sz w:val="24"/>
              </w:rPr>
              <w:t>13%</w:t>
            </w:r>
            <w:r>
              <w:rPr>
                <w:rFonts w:hint="eastAsia" w:ascii="仿宋" w:hAnsi="仿宋" w:eastAsia="仿宋"/>
                <w:bCs/>
                <w:color w:val="000000"/>
                <w:sz w:val="24"/>
              </w:rPr>
              <w:t>增值税，含运费，含卸货费（详见备注）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center"/>
              <w:rPr>
                <w:rFonts w:eastAsia="新宋体"/>
                <w:szCs w:val="21"/>
              </w:rPr>
            </w:pPr>
            <w:r>
              <w:rPr>
                <w:rFonts w:eastAsia="新宋体"/>
                <w:szCs w:val="21"/>
              </w:rPr>
              <w:t>2</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2"/>
                <w:szCs w:val="22"/>
              </w:rPr>
            </w:pPr>
            <w:r>
              <w:rPr>
                <w:rStyle w:val="35"/>
                <w:rFonts w:hint="eastAsia" w:ascii="宋体" w:hAnsi="宋体" w:eastAsia="宋体" w:cs="宋体"/>
              </w:rPr>
              <w:t>电磁水表</w:t>
            </w:r>
            <w:r>
              <w:rPr>
                <w:rStyle w:val="36"/>
                <w:rFonts w:hint="eastAsia" w:ascii="宋体" w:hAnsi="宋体" w:eastAsia="宋体" w:cs="宋体"/>
              </w:rPr>
              <w:t>（</w:t>
            </w:r>
            <w:r>
              <w:rPr>
                <w:rStyle w:val="36"/>
                <w:rFonts w:ascii="宋体" w:hAnsi="宋体" w:eastAsia="宋体" w:cs="宋体"/>
              </w:rPr>
              <w:t>10</w:t>
            </w:r>
            <w:r>
              <w:rPr>
                <w:rStyle w:val="36"/>
                <w:rFonts w:hint="eastAsia" w:ascii="宋体" w:hAnsi="宋体" w:eastAsia="宋体" w:cs="宋体"/>
              </w:rPr>
              <w:t>米分体型）</w:t>
            </w:r>
          </w:p>
        </w:tc>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ascii="宋体" w:hAnsi="宋体" w:cs="宋体"/>
                <w:color w:val="000000"/>
                <w:kern w:val="0"/>
                <w:sz w:val="22"/>
                <w:szCs w:val="22"/>
              </w:rPr>
              <w:t>DN150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21800</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eastAsia="新宋体"/>
                <w:szCs w:val="21"/>
              </w:rPr>
            </w:pPr>
          </w:p>
        </w:tc>
        <w:tc>
          <w:tcPr>
            <w:tcW w:w="1609" w:type="dxa"/>
            <w:vMerge w:val="continue"/>
            <w:tcBorders>
              <w:left w:val="single" w:color="auto" w:sz="4" w:space="0"/>
            </w:tcBorders>
            <w:vAlign w:val="center"/>
          </w:tcPr>
          <w:p>
            <w:pPr>
              <w:autoSpaceDE w:val="0"/>
              <w:autoSpaceDN w:val="0"/>
              <w:adjustRightInd w:val="0"/>
              <w:spacing w:line="400" w:lineRule="exact"/>
              <w:ind w:firstLine="480" w:firstLineChars="200"/>
              <w:jc w:val="center"/>
              <w:rPr>
                <w:rFonts w:ascii="仿宋" w:hAnsi="仿宋" w:eastAsia="仿宋"/>
                <w:bCs/>
                <w:color w:val="000000"/>
                <w:sz w:val="24"/>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center"/>
              <w:rPr>
                <w:rFonts w:eastAsia="新宋体"/>
                <w:szCs w:val="21"/>
              </w:rPr>
            </w:pPr>
            <w:r>
              <w:rPr>
                <w:rFonts w:eastAsia="新宋体"/>
                <w:szCs w:val="21"/>
              </w:rPr>
              <w:t>3</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rPr>
            </w:pPr>
            <w:r>
              <w:rPr>
                <w:rStyle w:val="35"/>
                <w:rFonts w:hint="eastAsia" w:ascii="宋体" w:hAnsi="宋体" w:eastAsia="宋体" w:cs="宋体"/>
              </w:rPr>
              <w:t>电磁水表</w:t>
            </w:r>
            <w:r>
              <w:rPr>
                <w:rStyle w:val="36"/>
                <w:rFonts w:hint="eastAsia" w:ascii="宋体" w:hAnsi="宋体" w:eastAsia="宋体" w:cs="宋体"/>
              </w:rPr>
              <w:t>（</w:t>
            </w:r>
            <w:r>
              <w:rPr>
                <w:rStyle w:val="36"/>
                <w:rFonts w:ascii="宋体" w:hAnsi="宋体" w:eastAsia="宋体" w:cs="宋体"/>
              </w:rPr>
              <w:t>10</w:t>
            </w:r>
            <w:r>
              <w:rPr>
                <w:rStyle w:val="36"/>
                <w:rFonts w:hint="eastAsia" w:ascii="宋体" w:hAnsi="宋体" w:eastAsia="宋体" w:cs="宋体"/>
              </w:rPr>
              <w:t>米分体型）</w:t>
            </w:r>
          </w:p>
        </w:tc>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ascii="宋体" w:hAnsi="宋体" w:cs="宋体"/>
                <w:color w:val="000000"/>
                <w:kern w:val="0"/>
                <w:sz w:val="22"/>
                <w:szCs w:val="22"/>
              </w:rPr>
              <w:t>DN200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23000</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eastAsia="新宋体"/>
                <w:szCs w:val="21"/>
              </w:rPr>
            </w:pPr>
          </w:p>
        </w:tc>
        <w:tc>
          <w:tcPr>
            <w:tcW w:w="1609" w:type="dxa"/>
            <w:vMerge w:val="continue"/>
            <w:tcBorders>
              <w:left w:val="single" w:color="auto" w:sz="4" w:space="0"/>
            </w:tcBorders>
          </w:tcPr>
          <w:p>
            <w:pPr>
              <w:autoSpaceDE w:val="0"/>
              <w:autoSpaceDN w:val="0"/>
              <w:adjustRightInd w:val="0"/>
              <w:spacing w:line="400" w:lineRule="exact"/>
              <w:ind w:firstLine="420" w:firstLineChars="200"/>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center"/>
              <w:rPr>
                <w:rFonts w:eastAsia="新宋体"/>
                <w:szCs w:val="21"/>
              </w:rPr>
            </w:pPr>
            <w:r>
              <w:rPr>
                <w:rFonts w:eastAsia="新宋体"/>
                <w:szCs w:val="21"/>
              </w:rPr>
              <w:t>4</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rPr>
            </w:pPr>
            <w:r>
              <w:rPr>
                <w:rStyle w:val="35"/>
                <w:rFonts w:hint="eastAsia" w:ascii="宋体" w:hAnsi="宋体" w:eastAsia="宋体" w:cs="宋体"/>
              </w:rPr>
              <w:t>电磁水表</w:t>
            </w:r>
            <w:r>
              <w:rPr>
                <w:rStyle w:val="36"/>
                <w:rFonts w:hint="eastAsia" w:ascii="宋体" w:hAnsi="宋体" w:eastAsia="宋体" w:cs="宋体"/>
              </w:rPr>
              <w:t>（</w:t>
            </w:r>
            <w:r>
              <w:rPr>
                <w:rStyle w:val="36"/>
                <w:rFonts w:ascii="宋体" w:hAnsi="宋体" w:eastAsia="宋体" w:cs="宋体"/>
              </w:rPr>
              <w:t>10</w:t>
            </w:r>
            <w:r>
              <w:rPr>
                <w:rStyle w:val="36"/>
                <w:rFonts w:hint="eastAsia" w:ascii="宋体" w:hAnsi="宋体" w:eastAsia="宋体" w:cs="宋体"/>
              </w:rPr>
              <w:t>米分体型）</w:t>
            </w:r>
          </w:p>
        </w:tc>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ascii="宋体" w:hAnsi="宋体" w:cs="宋体"/>
                <w:color w:val="000000"/>
                <w:kern w:val="0"/>
                <w:sz w:val="22"/>
                <w:szCs w:val="22"/>
              </w:rPr>
              <w:t>DN300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32000</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eastAsia="新宋体"/>
                <w:szCs w:val="21"/>
              </w:rPr>
            </w:pPr>
          </w:p>
        </w:tc>
        <w:tc>
          <w:tcPr>
            <w:tcW w:w="1609" w:type="dxa"/>
            <w:vMerge w:val="continue"/>
            <w:tcBorders>
              <w:left w:val="single" w:color="auto" w:sz="4" w:space="0"/>
            </w:tcBorders>
          </w:tcPr>
          <w:p>
            <w:pPr>
              <w:autoSpaceDE w:val="0"/>
              <w:autoSpaceDN w:val="0"/>
              <w:adjustRightInd w:val="0"/>
              <w:spacing w:line="400" w:lineRule="exact"/>
              <w:ind w:firstLine="420" w:firstLineChars="200"/>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center"/>
              <w:rPr>
                <w:rFonts w:eastAsia="新宋体"/>
                <w:szCs w:val="21"/>
              </w:rPr>
            </w:pPr>
            <w:r>
              <w:rPr>
                <w:rFonts w:eastAsia="新宋体"/>
                <w:szCs w:val="21"/>
              </w:rPr>
              <w:t>5</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rPr>
            </w:pPr>
            <w:r>
              <w:rPr>
                <w:rFonts w:hint="eastAsia" w:ascii="宋体" w:hAnsi="宋体" w:cs="宋体"/>
                <w:color w:val="000000"/>
                <w:kern w:val="0"/>
                <w:sz w:val="22"/>
                <w:szCs w:val="22"/>
              </w:rPr>
              <w:t>电磁流量计</w:t>
            </w:r>
          </w:p>
        </w:tc>
        <w:tc>
          <w:tcPr>
            <w:tcW w:w="8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ascii="宋体" w:hAnsi="宋体" w:cs="宋体"/>
                <w:color w:val="000000"/>
                <w:kern w:val="0"/>
                <w:sz w:val="22"/>
                <w:szCs w:val="22"/>
              </w:rPr>
              <w:t>DN80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14360</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eastAsia="新宋体"/>
                <w:szCs w:val="21"/>
              </w:rPr>
            </w:pPr>
          </w:p>
        </w:tc>
        <w:tc>
          <w:tcPr>
            <w:tcW w:w="1609" w:type="dxa"/>
            <w:vMerge w:val="continue"/>
            <w:tcBorders>
              <w:left w:val="single" w:color="auto" w:sz="4" w:space="0"/>
            </w:tcBorders>
          </w:tcPr>
          <w:p>
            <w:pPr>
              <w:autoSpaceDE w:val="0"/>
              <w:autoSpaceDN w:val="0"/>
              <w:adjustRightInd w:val="0"/>
              <w:spacing w:line="400" w:lineRule="exact"/>
              <w:ind w:firstLine="420" w:firstLineChars="200"/>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center"/>
              <w:rPr>
                <w:rFonts w:eastAsia="新宋体"/>
                <w:szCs w:val="21"/>
              </w:rPr>
            </w:pPr>
            <w:r>
              <w:rPr>
                <w:rFonts w:eastAsia="新宋体"/>
                <w:szCs w:val="21"/>
              </w:rPr>
              <w:t>6</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电磁流量计</w:t>
            </w:r>
          </w:p>
        </w:tc>
        <w:tc>
          <w:tcPr>
            <w:tcW w:w="8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ascii="宋体" w:hAnsi="宋体" w:cs="宋体"/>
                <w:color w:val="000000"/>
                <w:kern w:val="0"/>
                <w:sz w:val="22"/>
                <w:szCs w:val="22"/>
              </w:rPr>
              <w:t>DN100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15190</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eastAsia="新宋体"/>
                <w:szCs w:val="21"/>
              </w:rPr>
            </w:pPr>
          </w:p>
        </w:tc>
        <w:tc>
          <w:tcPr>
            <w:tcW w:w="1609" w:type="dxa"/>
            <w:vMerge w:val="continue"/>
            <w:tcBorders>
              <w:left w:val="single" w:color="auto" w:sz="4" w:space="0"/>
            </w:tcBorders>
          </w:tcPr>
          <w:p>
            <w:pPr>
              <w:autoSpaceDE w:val="0"/>
              <w:autoSpaceDN w:val="0"/>
              <w:adjustRightInd w:val="0"/>
              <w:spacing w:line="400" w:lineRule="exact"/>
              <w:ind w:firstLine="420" w:firstLineChars="200"/>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center"/>
              <w:rPr>
                <w:rFonts w:eastAsia="新宋体"/>
                <w:szCs w:val="21"/>
              </w:rPr>
            </w:pPr>
            <w:r>
              <w:rPr>
                <w:rFonts w:eastAsia="新宋体"/>
                <w:szCs w:val="21"/>
              </w:rPr>
              <w:t>7</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rPr>
            </w:pPr>
            <w:r>
              <w:rPr>
                <w:rFonts w:hint="eastAsia" w:ascii="宋体" w:hAnsi="宋体" w:cs="宋体"/>
                <w:color w:val="000000"/>
                <w:kern w:val="0"/>
                <w:sz w:val="22"/>
                <w:szCs w:val="22"/>
              </w:rPr>
              <w:t>电磁流量计</w:t>
            </w:r>
          </w:p>
        </w:tc>
        <w:tc>
          <w:tcPr>
            <w:tcW w:w="8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ascii="宋体" w:hAnsi="宋体" w:cs="宋体"/>
                <w:color w:val="000000"/>
                <w:kern w:val="0"/>
                <w:sz w:val="22"/>
                <w:szCs w:val="22"/>
              </w:rPr>
              <w:t>DN125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16653</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eastAsia="新宋体"/>
                <w:szCs w:val="21"/>
              </w:rPr>
            </w:pPr>
          </w:p>
        </w:tc>
        <w:tc>
          <w:tcPr>
            <w:tcW w:w="1609" w:type="dxa"/>
            <w:vMerge w:val="continue"/>
            <w:tcBorders>
              <w:left w:val="single" w:color="auto" w:sz="4" w:space="0"/>
            </w:tcBorders>
          </w:tcPr>
          <w:p>
            <w:pPr>
              <w:autoSpaceDE w:val="0"/>
              <w:autoSpaceDN w:val="0"/>
              <w:adjustRightInd w:val="0"/>
              <w:spacing w:line="400" w:lineRule="exact"/>
              <w:ind w:firstLine="420" w:firstLineChars="200"/>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center"/>
              <w:rPr>
                <w:rFonts w:eastAsia="新宋体"/>
                <w:szCs w:val="21"/>
              </w:rPr>
            </w:pPr>
            <w:r>
              <w:rPr>
                <w:rFonts w:eastAsia="新宋体"/>
                <w:szCs w:val="21"/>
              </w:rPr>
              <w:t>8</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rPr>
            </w:pPr>
            <w:r>
              <w:rPr>
                <w:rFonts w:hint="eastAsia" w:ascii="宋体" w:hAnsi="宋体" w:cs="宋体"/>
                <w:color w:val="000000"/>
                <w:kern w:val="0"/>
                <w:sz w:val="22"/>
                <w:szCs w:val="22"/>
              </w:rPr>
              <w:t>电磁流量计</w:t>
            </w:r>
          </w:p>
        </w:tc>
        <w:tc>
          <w:tcPr>
            <w:tcW w:w="8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ascii="宋体" w:hAnsi="宋体" w:cs="宋体"/>
                <w:color w:val="000000"/>
                <w:kern w:val="0"/>
                <w:sz w:val="22"/>
                <w:szCs w:val="22"/>
              </w:rPr>
              <w:t>DN150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16783</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eastAsia="新宋体"/>
                <w:szCs w:val="21"/>
              </w:rPr>
            </w:pPr>
          </w:p>
        </w:tc>
        <w:tc>
          <w:tcPr>
            <w:tcW w:w="1609" w:type="dxa"/>
            <w:vMerge w:val="continue"/>
            <w:tcBorders>
              <w:left w:val="single" w:color="auto" w:sz="4" w:space="0"/>
            </w:tcBorders>
          </w:tcPr>
          <w:p>
            <w:pPr>
              <w:autoSpaceDE w:val="0"/>
              <w:autoSpaceDN w:val="0"/>
              <w:adjustRightInd w:val="0"/>
              <w:spacing w:line="400" w:lineRule="exact"/>
              <w:ind w:firstLine="422" w:firstLineChars="200"/>
              <w:jc w:val="center"/>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center"/>
              <w:rPr>
                <w:rFonts w:eastAsia="新宋体"/>
                <w:szCs w:val="21"/>
              </w:rPr>
            </w:pPr>
            <w:r>
              <w:rPr>
                <w:rFonts w:eastAsia="新宋体"/>
                <w:szCs w:val="21"/>
              </w:rPr>
              <w:t>9</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rPr>
            </w:pPr>
            <w:r>
              <w:rPr>
                <w:rFonts w:hint="eastAsia" w:ascii="宋体" w:hAnsi="宋体" w:cs="宋体"/>
                <w:color w:val="000000"/>
                <w:kern w:val="0"/>
                <w:sz w:val="22"/>
                <w:szCs w:val="22"/>
              </w:rPr>
              <w:t>电磁流量计</w:t>
            </w:r>
          </w:p>
        </w:tc>
        <w:tc>
          <w:tcPr>
            <w:tcW w:w="8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ascii="宋体" w:hAnsi="宋体" w:cs="宋体"/>
                <w:color w:val="000000"/>
                <w:kern w:val="0"/>
                <w:sz w:val="22"/>
                <w:szCs w:val="22"/>
              </w:rPr>
              <w:t>DN200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17698</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eastAsia="新宋体"/>
                <w:szCs w:val="21"/>
              </w:rPr>
            </w:pPr>
          </w:p>
        </w:tc>
        <w:tc>
          <w:tcPr>
            <w:tcW w:w="1609" w:type="dxa"/>
            <w:vMerge w:val="continue"/>
            <w:tcBorders>
              <w:left w:val="single" w:color="auto" w:sz="4" w:space="0"/>
            </w:tcBorders>
          </w:tcPr>
          <w:p>
            <w:pPr>
              <w:autoSpaceDE w:val="0"/>
              <w:autoSpaceDN w:val="0"/>
              <w:adjustRightInd w:val="0"/>
              <w:spacing w:line="400" w:lineRule="exact"/>
              <w:ind w:firstLine="422" w:firstLineChars="200"/>
              <w:jc w:val="center"/>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jc w:val="center"/>
              <w:rPr>
                <w:rFonts w:eastAsia="新宋体"/>
                <w:szCs w:val="21"/>
              </w:rPr>
            </w:pPr>
            <w:r>
              <w:rPr>
                <w:rFonts w:eastAsia="新宋体"/>
                <w:szCs w:val="21"/>
              </w:rPr>
              <w:t>10</w:t>
            </w:r>
          </w:p>
        </w:tc>
        <w:tc>
          <w:tcPr>
            <w:tcW w:w="26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rPr>
            </w:pPr>
            <w:r>
              <w:rPr>
                <w:rFonts w:hint="eastAsia" w:ascii="宋体" w:hAnsi="宋体" w:cs="宋体"/>
                <w:color w:val="000000"/>
                <w:kern w:val="0"/>
                <w:sz w:val="22"/>
                <w:szCs w:val="22"/>
              </w:rPr>
              <w:t>电磁流量计</w:t>
            </w:r>
          </w:p>
        </w:tc>
        <w:tc>
          <w:tcPr>
            <w:tcW w:w="8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kern w:val="0"/>
                <w:szCs w:val="21"/>
              </w:rPr>
            </w:pPr>
            <w:r>
              <w:rPr>
                <w:rFonts w:ascii="宋体" w:hAnsi="宋体" w:cs="宋体"/>
                <w:color w:val="000000"/>
                <w:kern w:val="0"/>
                <w:sz w:val="22"/>
                <w:szCs w:val="22"/>
              </w:rPr>
              <w:t>DN250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color w:val="000000"/>
                <w:kern w:val="0"/>
                <w:sz w:val="22"/>
                <w:szCs w:val="22"/>
              </w:rPr>
            </w:pPr>
            <w:r>
              <w:rPr>
                <w:rFonts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18043</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0" w:firstLineChars="200"/>
              <w:rPr>
                <w:rFonts w:eastAsia="新宋体"/>
                <w:szCs w:val="21"/>
              </w:rPr>
            </w:pPr>
          </w:p>
        </w:tc>
        <w:tc>
          <w:tcPr>
            <w:tcW w:w="1609" w:type="dxa"/>
            <w:vMerge w:val="continue"/>
            <w:tcBorders>
              <w:left w:val="single" w:color="auto" w:sz="4" w:space="0"/>
            </w:tcBorders>
          </w:tcPr>
          <w:p>
            <w:pPr>
              <w:autoSpaceDE w:val="0"/>
              <w:autoSpaceDN w:val="0"/>
              <w:adjustRightInd w:val="0"/>
              <w:spacing w:line="400" w:lineRule="exact"/>
              <w:ind w:firstLine="422" w:firstLineChars="200"/>
              <w:jc w:val="center"/>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center"/>
              <w:rPr>
                <w:rFonts w:eastAsia="新宋体"/>
                <w:b/>
                <w:bCs/>
                <w:szCs w:val="21"/>
              </w:rPr>
            </w:pPr>
          </w:p>
        </w:tc>
        <w:tc>
          <w:tcPr>
            <w:tcW w:w="26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2" w:firstLineChars="200"/>
              <w:jc w:val="center"/>
              <w:rPr>
                <w:rFonts w:ascii="宋体" w:eastAsia="新宋体" w:cs="宋体"/>
                <w:b/>
                <w:bCs/>
                <w:szCs w:val="21"/>
                <w:lang w:val="zh-CN"/>
              </w:rPr>
            </w:pPr>
            <w:r>
              <w:rPr>
                <w:rFonts w:hint="eastAsia" w:ascii="宋体" w:eastAsia="新宋体" w:cs="宋体"/>
                <w:b/>
                <w:bCs/>
                <w:szCs w:val="21"/>
                <w:lang w:val="zh-CN"/>
              </w:rPr>
              <w:t>合计</w:t>
            </w:r>
          </w:p>
        </w:tc>
        <w:tc>
          <w:tcPr>
            <w:tcW w:w="8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2" w:firstLineChars="200"/>
              <w:jc w:val="center"/>
              <w:rPr>
                <w:rFonts w:eastAsia="新宋体"/>
                <w:b/>
                <w:bCs/>
                <w:szCs w:val="21"/>
              </w:rPr>
            </w:pP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2" w:firstLineChars="200"/>
              <w:jc w:val="center"/>
              <w:rPr>
                <w:rFonts w:eastAsia="新宋体"/>
                <w:b/>
                <w:bCs/>
                <w:szCs w:val="21"/>
              </w:rPr>
            </w:pPr>
          </w:p>
        </w:tc>
        <w:tc>
          <w:tcPr>
            <w:tcW w:w="70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2" w:firstLineChars="200"/>
              <w:jc w:val="center"/>
              <w:rPr>
                <w:rFonts w:eastAsia="新宋体"/>
                <w:b/>
                <w:bCs/>
                <w:szCs w:val="21"/>
              </w:rPr>
            </w:pPr>
          </w:p>
        </w:tc>
        <w:tc>
          <w:tcPr>
            <w:tcW w:w="21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628" w:firstLineChars="298"/>
              <w:rPr>
                <w:rFonts w:eastAsia="新宋体"/>
                <w:b/>
                <w:bCs/>
                <w:szCs w:val="21"/>
              </w:rPr>
            </w:pPr>
            <w:r>
              <w:rPr>
                <w:rFonts w:eastAsia="新宋体"/>
                <w:b/>
                <w:bCs/>
                <w:szCs w:val="21"/>
              </w:rPr>
              <w:t>194527</w:t>
            </w:r>
          </w:p>
        </w:tc>
        <w:tc>
          <w:tcPr>
            <w:tcW w:w="2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ind w:firstLine="422" w:firstLineChars="200"/>
              <w:jc w:val="center"/>
              <w:rPr>
                <w:rFonts w:eastAsia="新宋体"/>
                <w:b/>
                <w:bCs/>
                <w:szCs w:val="21"/>
              </w:rPr>
            </w:pPr>
          </w:p>
        </w:tc>
        <w:tc>
          <w:tcPr>
            <w:tcW w:w="1609" w:type="dxa"/>
            <w:vMerge w:val="continue"/>
            <w:tcBorders>
              <w:left w:val="single" w:color="auto" w:sz="4" w:space="0"/>
              <w:bottom w:val="single" w:color="auto" w:sz="4" w:space="0"/>
            </w:tcBorders>
          </w:tcPr>
          <w:p>
            <w:pPr>
              <w:autoSpaceDE w:val="0"/>
              <w:autoSpaceDN w:val="0"/>
              <w:adjustRightInd w:val="0"/>
              <w:spacing w:line="400" w:lineRule="exact"/>
              <w:ind w:firstLine="422" w:firstLineChars="200"/>
              <w:jc w:val="center"/>
              <w:rPr>
                <w:rFonts w:eastAsia="新宋体"/>
                <w:b/>
                <w:bCs/>
                <w:szCs w:val="21"/>
              </w:rPr>
            </w:pPr>
          </w:p>
        </w:tc>
      </w:tr>
    </w:tbl>
    <w:p>
      <w:pPr>
        <w:widowControl/>
        <w:spacing w:line="400" w:lineRule="exact"/>
        <w:ind w:firstLine="600" w:firstLineChars="200"/>
        <w:rPr>
          <w:rFonts w:ascii="宋体"/>
          <w:b/>
          <w:bCs/>
          <w:sz w:val="24"/>
        </w:rPr>
      </w:pPr>
      <w:r>
        <w:rPr>
          <w:rFonts w:hint="eastAsia" w:ascii="宋体" w:hAnsi="宋体"/>
          <w:sz w:val="30"/>
        </w:rPr>
        <w:t>投标总报价：</w:t>
      </w:r>
      <w:r>
        <w:rPr>
          <w:rFonts w:hint="eastAsia" w:ascii="宋体" w:hAnsi="宋体"/>
          <w:b/>
          <w:bCs/>
          <w:sz w:val="24"/>
        </w:rPr>
        <w:t>人民币（大写）</w:t>
      </w:r>
      <w:r>
        <w:rPr>
          <w:rFonts w:ascii="宋体" w:hAnsi="宋体"/>
          <w:b/>
          <w:bCs/>
          <w:sz w:val="24"/>
        </w:rPr>
        <w:t xml:space="preserve"> ____________________________________________</w:t>
      </w:r>
      <w:r>
        <w:rPr>
          <w:rFonts w:hint="eastAsia" w:ascii="宋体" w:hAnsi="宋体"/>
          <w:b/>
          <w:bCs/>
          <w:sz w:val="24"/>
        </w:rPr>
        <w:t>（元）</w:t>
      </w:r>
    </w:p>
    <w:p>
      <w:pPr>
        <w:spacing w:line="360" w:lineRule="auto"/>
      </w:pPr>
      <w:r>
        <w:rPr>
          <w:rFonts w:hint="eastAsia" w:ascii="仿宋" w:hAnsi="仿宋" w:eastAsia="仿宋" w:cs="仿宋_GB2312"/>
          <w:b/>
          <w:color w:val="000000"/>
          <w:sz w:val="24"/>
          <w:szCs w:val="24"/>
        </w:rPr>
        <w:t>备注：</w:t>
      </w:r>
      <w:r>
        <w:rPr>
          <w:rFonts w:hint="eastAsia" w:ascii="仿宋" w:hAnsi="仿宋" w:eastAsia="仿宋"/>
          <w:b/>
          <w:color w:val="000000"/>
          <w:sz w:val="24"/>
        </w:rPr>
        <w:t>投标人的</w:t>
      </w:r>
      <w:r>
        <w:rPr>
          <w:rFonts w:hint="eastAsia" w:ascii="仿宋" w:hAnsi="仿宋" w:eastAsia="仿宋" w:cs="仿宋_GB2312"/>
          <w:b/>
          <w:color w:val="000000"/>
          <w:sz w:val="24"/>
          <w:szCs w:val="24"/>
        </w:rPr>
        <w:t>投标报价应包括货物的制作、运输（含上下人力费）、保险、装卸、配件、税金、现场安装技术指导、售后服务等所有费用，和政策性文件规定及合同包含的所有风险、责任等各项应有费用，即招标物交付使用前的所有费用以及免保期内的服务费用</w:t>
      </w:r>
    </w:p>
    <w:p>
      <w:pPr>
        <w:spacing w:line="400" w:lineRule="exact"/>
        <w:ind w:left="-420" w:leftChars="-200" w:firstLine="980" w:firstLineChars="350"/>
        <w:rPr>
          <w:rFonts w:ascii="仿宋_GB2312" w:eastAsia="仿宋_GB2312"/>
          <w:bCs/>
          <w:sz w:val="28"/>
          <w:szCs w:val="28"/>
        </w:rPr>
      </w:pPr>
      <w:r>
        <w:rPr>
          <w:rFonts w:hint="eastAsia" w:ascii="仿宋_GB2312" w:eastAsia="仿宋_GB2312"/>
          <w:sz w:val="28"/>
          <w:szCs w:val="28"/>
        </w:rPr>
        <w:t>投标单位全称：（公章</w:t>
      </w:r>
      <w:r>
        <w:rPr>
          <w:rFonts w:ascii="仿宋_GB2312" w:eastAsia="仿宋_GB2312"/>
          <w:sz w:val="28"/>
          <w:szCs w:val="28"/>
        </w:rPr>
        <w:t xml:space="preserve"> </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bCs/>
          <w:sz w:val="28"/>
          <w:szCs w:val="28"/>
        </w:rPr>
        <w:t>法定代表人（授权代表）签名：</w:t>
      </w:r>
      <w:r>
        <w:rPr>
          <w:rFonts w:ascii="仿宋_GB2312" w:eastAsia="仿宋_GB2312"/>
          <w:bCs/>
          <w:sz w:val="28"/>
          <w:szCs w:val="28"/>
        </w:rPr>
        <w:t xml:space="preserve">  </w:t>
      </w:r>
    </w:p>
    <w:p>
      <w:pPr>
        <w:spacing w:line="400" w:lineRule="exact"/>
        <w:ind w:left="-420" w:leftChars="-200" w:firstLine="12180" w:firstLineChars="4350"/>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月</w:t>
      </w:r>
      <w:r>
        <w:rPr>
          <w:rFonts w:ascii="仿宋_GB2312" w:eastAsia="仿宋_GB2312"/>
          <w:bCs/>
          <w:sz w:val="28"/>
          <w:szCs w:val="28"/>
        </w:rPr>
        <w:t xml:space="preserve">    </w:t>
      </w:r>
      <w:r>
        <w:rPr>
          <w:rFonts w:hint="eastAsia" w:ascii="仿宋_GB2312" w:eastAsia="仿宋_GB2312"/>
          <w:bCs/>
          <w:sz w:val="28"/>
          <w:szCs w:val="28"/>
        </w:rPr>
        <w:t>日</w:t>
      </w:r>
      <w:r>
        <w:rPr>
          <w:rFonts w:ascii="仿宋_GB2312" w:eastAsia="仿宋_GB2312"/>
          <w:bCs/>
          <w:sz w:val="28"/>
          <w:szCs w:val="28"/>
        </w:rPr>
        <w:t xml:space="preserve"> </w:t>
      </w:r>
    </w:p>
    <w:p>
      <w:pPr>
        <w:spacing w:line="400" w:lineRule="exact"/>
        <w:ind w:left="-420" w:leftChars="-200"/>
        <w:rPr>
          <w:rFonts w:ascii="仿宋_GB2312" w:eastAsia="仿宋_GB2312"/>
          <w:bCs/>
          <w:szCs w:val="21"/>
        </w:rPr>
        <w:sectPr>
          <w:pgSz w:w="16838" w:h="11906" w:orient="landscape"/>
          <w:pgMar w:top="1134" w:right="1134" w:bottom="1134" w:left="1134" w:header="851" w:footer="907" w:gutter="0"/>
          <w:cols w:space="720" w:num="1"/>
          <w:docGrid w:type="lines" w:linePitch="290" w:charSpace="0"/>
        </w:sectPr>
      </w:pPr>
    </w:p>
    <w:p>
      <w:pPr>
        <w:spacing w:line="400" w:lineRule="exact"/>
        <w:jc w:val="center"/>
        <w:rPr>
          <w:rFonts w:ascii="黑体" w:hAnsi="黑体" w:eastAsia="黑体" w:cs="黑体"/>
          <w:sz w:val="30"/>
          <w:szCs w:val="30"/>
          <w:lang w:val="en-GB"/>
        </w:rPr>
      </w:pPr>
      <w:r>
        <w:rPr>
          <w:rFonts w:hint="eastAsia" w:ascii="黑体" w:hAnsi="黑体" w:eastAsia="黑体" w:cs="黑体"/>
          <w:b/>
          <w:sz w:val="30"/>
          <w:szCs w:val="30"/>
          <w:lang w:val="en-GB"/>
        </w:rPr>
        <w:t>所投设备技术偏离表</w:t>
      </w:r>
    </w:p>
    <w:tbl>
      <w:tblPr>
        <w:tblStyle w:val="14"/>
        <w:tblW w:w="0" w:type="auto"/>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34"/>
        <w:gridCol w:w="2640"/>
        <w:gridCol w:w="2355"/>
        <w:gridCol w:w="2640"/>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jc w:val="center"/>
              <w:rPr>
                <w:rFonts w:ascii="宋体" w:cs="宋体"/>
                <w:szCs w:val="21"/>
              </w:rPr>
            </w:pPr>
            <w:r>
              <w:rPr>
                <w:rFonts w:hint="eastAsia" w:ascii="宋体" w:hAnsi="宋体" w:cs="宋体"/>
                <w:szCs w:val="21"/>
                <w:lang w:val="zh-CN"/>
              </w:rPr>
              <w:t>序号</w:t>
            </w: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jc w:val="center"/>
              <w:rPr>
                <w:rFonts w:ascii="宋体" w:cs="宋体"/>
                <w:szCs w:val="21"/>
              </w:rPr>
            </w:pPr>
            <w:r>
              <w:rPr>
                <w:rFonts w:hint="eastAsia" w:ascii="宋体" w:hAnsi="宋体" w:cs="宋体"/>
                <w:szCs w:val="21"/>
              </w:rPr>
              <w:t>设备名称</w:t>
            </w:r>
          </w:p>
        </w:tc>
        <w:tc>
          <w:tcPr>
            <w:tcW w:w="2640" w:type="dxa"/>
            <w:tcBorders>
              <w:top w:val="single" w:color="000000" w:sz="8" w:space="0"/>
              <w:left w:val="single" w:color="000000" w:sz="8" w:space="0"/>
              <w:right w:val="single" w:color="auto" w:sz="4" w:space="0"/>
            </w:tcBorders>
            <w:shd w:val="clear" w:color="auto" w:fill="FFFFFF"/>
            <w:vAlign w:val="center"/>
          </w:tcPr>
          <w:p>
            <w:pPr>
              <w:autoSpaceDE w:val="0"/>
              <w:autoSpaceDN w:val="0"/>
              <w:adjustRightInd w:val="0"/>
              <w:spacing w:line="400" w:lineRule="exact"/>
              <w:jc w:val="center"/>
              <w:rPr>
                <w:rFonts w:ascii="宋体" w:cs="宋体"/>
                <w:szCs w:val="21"/>
              </w:rPr>
            </w:pPr>
            <w:r>
              <w:rPr>
                <w:rFonts w:hint="eastAsia" w:ascii="宋体" w:hAnsi="宋体" w:cs="宋体"/>
                <w:szCs w:val="21"/>
                <w:lang w:val="zh-CN"/>
              </w:rPr>
              <w:t>招标文件要求的品牌、参数</w:t>
            </w:r>
          </w:p>
        </w:tc>
        <w:tc>
          <w:tcPr>
            <w:tcW w:w="2355" w:type="dxa"/>
            <w:tcBorders>
              <w:top w:val="single" w:color="000000" w:sz="8" w:space="0"/>
              <w:left w:val="single" w:color="auto" w:sz="4" w:space="0"/>
              <w:right w:val="single" w:color="000000" w:sz="8" w:space="0"/>
            </w:tcBorders>
            <w:shd w:val="clear" w:color="auto" w:fill="FFFFFF"/>
            <w:vAlign w:val="center"/>
          </w:tcPr>
          <w:p>
            <w:pPr>
              <w:autoSpaceDE w:val="0"/>
              <w:autoSpaceDN w:val="0"/>
              <w:adjustRightInd w:val="0"/>
              <w:spacing w:line="400" w:lineRule="exact"/>
              <w:jc w:val="center"/>
              <w:rPr>
                <w:rFonts w:ascii="宋体" w:cs="宋体"/>
                <w:szCs w:val="21"/>
              </w:rPr>
            </w:pPr>
            <w:r>
              <w:rPr>
                <w:rFonts w:hint="eastAsia" w:ascii="宋体" w:hAnsi="宋体" w:cs="宋体"/>
                <w:spacing w:val="-6"/>
                <w:szCs w:val="21"/>
                <w:lang w:val="zh-CN"/>
              </w:rPr>
              <w:t>所投设备的品牌、参数</w:t>
            </w: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left="0" w:leftChars="-1" w:hanging="2" w:hangingChars="1"/>
              <w:jc w:val="center"/>
              <w:rPr>
                <w:rFonts w:ascii="宋体" w:cs="宋体"/>
                <w:szCs w:val="21"/>
              </w:rPr>
            </w:pPr>
            <w:r>
              <w:rPr>
                <w:rFonts w:hint="eastAsia" w:ascii="宋体" w:hAnsi="宋体" w:cs="宋体"/>
                <w:szCs w:val="21"/>
                <w:lang w:val="zh-CN"/>
              </w:rPr>
              <w:t>与招标文件相比，所投设备品牌、</w:t>
            </w:r>
            <w:r>
              <w:rPr>
                <w:rFonts w:hint="eastAsia" w:ascii="宋体" w:hAnsi="宋体" w:cs="宋体"/>
                <w:szCs w:val="21"/>
              </w:rPr>
              <w:t>技术参数偏离情况</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2" w:firstLineChars="200"/>
              <w:jc w:val="center"/>
              <w:rPr>
                <w:rFonts w:asci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400" w:lineRule="exact"/>
              <w:ind w:firstLine="420" w:firstLineChars="200"/>
              <w:rPr>
                <w:rFonts w:asci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400" w:lineRule="exact"/>
              <w:ind w:firstLine="420" w:firstLineChars="200"/>
              <w:rPr>
                <w:rFonts w:ascii="宋体" w:cs="宋体"/>
                <w:szCs w:val="21"/>
              </w:rPr>
            </w:pPr>
          </w:p>
        </w:tc>
      </w:tr>
    </w:tbl>
    <w:p>
      <w:pPr>
        <w:pStyle w:val="5"/>
        <w:kinsoku w:val="0"/>
        <w:topLinePunct/>
        <w:autoSpaceDE w:val="0"/>
        <w:autoSpaceDN w:val="0"/>
        <w:snapToGrid w:val="0"/>
        <w:spacing w:line="400" w:lineRule="exact"/>
        <w:ind w:right="210" w:firstLine="420" w:firstLineChars="200"/>
        <w:rPr>
          <w:rFonts w:ascii="宋体" w:cs="宋体"/>
          <w:szCs w:val="21"/>
        </w:rPr>
      </w:pPr>
      <w:r>
        <w:rPr>
          <w:rFonts w:hint="eastAsia" w:ascii="宋体" w:hAnsi="宋体" w:cs="宋体"/>
          <w:szCs w:val="21"/>
          <w:lang w:val="zh-CN"/>
        </w:rPr>
        <w:t>注：</w:t>
      </w:r>
      <w:r>
        <w:rPr>
          <w:rFonts w:ascii="宋体" w:hAnsi="宋体" w:cs="宋体"/>
          <w:szCs w:val="21"/>
        </w:rPr>
        <w:t>1</w:t>
      </w:r>
      <w:r>
        <w:rPr>
          <w:rFonts w:hint="eastAsia" w:ascii="宋体" w:hAnsi="宋体" w:cs="宋体"/>
          <w:szCs w:val="21"/>
        </w:rPr>
        <w:t>、根据招标设备或招标文件中《设备清单》，与相应标项的所有技术规格相比较详细填列。</w:t>
      </w:r>
    </w:p>
    <w:p>
      <w:pPr>
        <w:pStyle w:val="5"/>
        <w:kinsoku w:val="0"/>
        <w:topLinePunct/>
        <w:autoSpaceDE w:val="0"/>
        <w:autoSpaceDN w:val="0"/>
        <w:snapToGrid w:val="0"/>
        <w:spacing w:line="400" w:lineRule="exact"/>
        <w:ind w:right="210" w:firstLine="420" w:firstLineChars="200"/>
        <w:rPr>
          <w:rFonts w:ascii="宋体" w:cs="宋体"/>
          <w:szCs w:val="21"/>
        </w:rPr>
      </w:pPr>
      <w:r>
        <w:rPr>
          <w:rFonts w:ascii="宋体" w:hAnsi="宋体" w:cs="宋体"/>
          <w:szCs w:val="21"/>
        </w:rPr>
        <w:t xml:space="preserve">    2</w:t>
      </w:r>
      <w:r>
        <w:rPr>
          <w:rFonts w:hint="eastAsia" w:ascii="宋体" w:hAnsi="宋体" w:cs="宋体"/>
          <w:szCs w:val="21"/>
        </w:rPr>
        <w:t>、品牌、技术参数偏离</w:t>
      </w:r>
      <w:r>
        <w:rPr>
          <w:rFonts w:hint="eastAsia" w:ascii="宋体" w:hAnsi="宋体" w:cs="宋体"/>
          <w:szCs w:val="21"/>
          <w:lang w:val="zh-CN"/>
        </w:rPr>
        <w:t>情况</w:t>
      </w:r>
      <w:r>
        <w:rPr>
          <w:rFonts w:hint="eastAsia" w:ascii="宋体" w:hAnsi="宋体" w:cs="宋体"/>
          <w:szCs w:val="21"/>
        </w:rPr>
        <w:t>为：符合、正偏离和负偏离。</w:t>
      </w:r>
    </w:p>
    <w:p>
      <w:pPr>
        <w:pStyle w:val="5"/>
        <w:kinsoku w:val="0"/>
        <w:topLinePunct/>
        <w:autoSpaceDE w:val="0"/>
        <w:autoSpaceDN w:val="0"/>
        <w:snapToGrid w:val="0"/>
        <w:spacing w:line="400" w:lineRule="exact"/>
        <w:ind w:right="210" w:firstLine="420" w:firstLineChars="200"/>
        <w:rPr>
          <w:rFonts w:ascii="宋体" w:cs="宋体"/>
          <w:b/>
          <w:bCs/>
          <w:szCs w:val="21"/>
        </w:rPr>
      </w:pPr>
      <w:r>
        <w:rPr>
          <w:rFonts w:ascii="宋体" w:hAnsi="宋体" w:cs="宋体"/>
          <w:szCs w:val="21"/>
        </w:rPr>
        <w:t xml:space="preserve">    </w:t>
      </w:r>
      <w:r>
        <w:rPr>
          <w:rFonts w:ascii="宋体" w:hAnsi="宋体" w:cs="宋体"/>
          <w:b/>
          <w:bCs/>
          <w:szCs w:val="21"/>
        </w:rPr>
        <w:t>3</w:t>
      </w:r>
      <w:r>
        <w:rPr>
          <w:rFonts w:hint="eastAsia" w:ascii="宋体" w:hAnsi="宋体" w:cs="宋体"/>
          <w:szCs w:val="21"/>
        </w:rPr>
        <w:t>、工程或服务类中包含有设备的，也应填写本表。</w:t>
      </w:r>
    </w:p>
    <w:p>
      <w:pPr>
        <w:pStyle w:val="5"/>
        <w:kinsoku w:val="0"/>
        <w:topLinePunct/>
        <w:autoSpaceDE w:val="0"/>
        <w:autoSpaceDN w:val="0"/>
        <w:snapToGrid w:val="0"/>
        <w:spacing w:line="400" w:lineRule="exact"/>
        <w:ind w:right="210" w:firstLine="0"/>
      </w:pPr>
      <w:r>
        <w:rPr>
          <w:rFonts w:ascii="宋体" w:hAnsi="宋体" w:cs="宋体"/>
          <w:szCs w:val="21"/>
        </w:rPr>
        <w:t xml:space="preserve">          </w:t>
      </w:r>
      <w:r>
        <w:rPr>
          <w:rFonts w:hint="eastAsia" w:ascii="宋体" w:hAnsi="宋体"/>
          <w:sz w:val="28"/>
          <w:szCs w:val="28"/>
        </w:rPr>
        <w:t>投标人：（盖章）</w:t>
      </w:r>
      <w:r>
        <w:rPr>
          <w:rFonts w:ascii="宋体" w:hAnsi="宋体"/>
          <w:sz w:val="28"/>
          <w:szCs w:val="28"/>
        </w:rPr>
        <w:t xml:space="preserve">             </w:t>
      </w:r>
      <w:r>
        <w:rPr>
          <w:rFonts w:hint="eastAsia" w:ascii="宋体" w:hAnsi="宋体" w:cs="宋体"/>
          <w:sz w:val="28"/>
          <w:szCs w:val="28"/>
        </w:rPr>
        <w:t>授权代表</w:t>
      </w:r>
      <w:r>
        <w:rPr>
          <w:rFonts w:hint="eastAsia" w:ascii="宋体" w:hAnsi="宋体"/>
          <w:sz w:val="28"/>
          <w:szCs w:val="28"/>
        </w:rPr>
        <w:t>（签字）：</w:t>
      </w:r>
    </w:p>
    <w:p>
      <w:r>
        <w:br w:type="page"/>
      </w:r>
    </w:p>
    <w:p>
      <w:pPr>
        <w:widowControl/>
        <w:jc w:val="center"/>
        <w:rPr>
          <w:rFonts w:ascii="宋体" w:cs="宋体"/>
          <w:b/>
          <w:bCs/>
          <w:kern w:val="0"/>
          <w:sz w:val="32"/>
          <w:szCs w:val="32"/>
        </w:rPr>
      </w:pPr>
      <w:r>
        <w:rPr>
          <w:rFonts w:hint="eastAsia" w:ascii="宋体" w:hAnsi="宋体" w:cs="宋体"/>
          <w:b/>
          <w:bCs/>
          <w:color w:val="000000"/>
          <w:kern w:val="0"/>
          <w:sz w:val="32"/>
          <w:szCs w:val="32"/>
        </w:rPr>
        <w:t>企业疫情防控承诺书</w:t>
      </w:r>
    </w:p>
    <w:p>
      <w:pPr>
        <w:widowControl/>
        <w:ind w:firstLine="480" w:firstLineChars="200"/>
        <w:jc w:val="left"/>
        <w:rPr>
          <w:rFonts w:ascii="宋体" w:cs="宋体"/>
          <w:kern w:val="0"/>
          <w:sz w:val="24"/>
          <w:szCs w:val="24"/>
        </w:rPr>
      </w:pPr>
      <w:r>
        <w:rPr>
          <w:rFonts w:hint="eastAsia" w:ascii="宋体" w:hAnsi="宋体" w:cs="宋体"/>
          <w:color w:val="000000"/>
          <w:kern w:val="0"/>
          <w:sz w:val="24"/>
          <w:szCs w:val="24"/>
        </w:rPr>
        <w:t>为全力维护全体人民身体健康和生命安全，有效遏制新型冠状病毒感染的肺炎疫情扩散和蔓延，本企业承诺：</w:t>
      </w:r>
      <w:r>
        <w:rPr>
          <w:rFonts w:ascii="宋体" w:hAnsi="宋体" w:cs="宋体"/>
          <w:color w:val="000000"/>
          <w:kern w:val="0"/>
          <w:sz w:val="24"/>
          <w:szCs w:val="24"/>
        </w:rPr>
        <w:t xml:space="preserve"> </w:t>
      </w:r>
    </w:p>
    <w:p>
      <w:pPr>
        <w:widowControl/>
        <w:ind w:firstLine="480" w:firstLineChars="200"/>
        <w:jc w:val="left"/>
        <w:rPr>
          <w:rFonts w:ascii="宋体" w:cs="宋体"/>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严格按照国家、省、市、县（区）的疫情防控要求，做好本企业的疫情防控工作。</w:t>
      </w:r>
      <w:r>
        <w:rPr>
          <w:rFonts w:ascii="宋体" w:hAnsi="宋体" w:cs="宋体"/>
          <w:color w:val="000000"/>
          <w:kern w:val="0"/>
          <w:sz w:val="24"/>
          <w:szCs w:val="24"/>
        </w:rPr>
        <w:t xml:space="preserve"> </w:t>
      </w:r>
    </w:p>
    <w:p>
      <w:pPr>
        <w:widowControl/>
        <w:ind w:firstLine="480" w:firstLineChars="200"/>
        <w:jc w:val="left"/>
        <w:rPr>
          <w:rFonts w:ascii="宋体" w:cs="宋体"/>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企业员工身体健康无异常，无发热、咳嗽、呼吸困难等症状。</w:t>
      </w:r>
      <w:r>
        <w:rPr>
          <w:rFonts w:ascii="宋体" w:hAnsi="宋体" w:cs="宋体"/>
          <w:color w:val="000000"/>
          <w:kern w:val="0"/>
          <w:sz w:val="24"/>
          <w:szCs w:val="24"/>
        </w:rPr>
        <w:t xml:space="preserve"> </w:t>
      </w:r>
    </w:p>
    <w:p>
      <w:pPr>
        <w:widowControl/>
        <w:ind w:firstLine="480" w:firstLineChars="200"/>
        <w:jc w:val="left"/>
        <w:rPr>
          <w:rFonts w:ascii="宋体" w:cs="宋体"/>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企业员工遵守各项法律法规和公司相关疫情防控管理规定，在公司期间增强安全意识，提高防护意识，全程戴好口罩，不摘下、不漏口鼻。</w:t>
      </w:r>
      <w:r>
        <w:rPr>
          <w:rFonts w:ascii="宋体" w:hAnsi="宋体" w:cs="宋体"/>
          <w:color w:val="000000"/>
          <w:kern w:val="0"/>
          <w:sz w:val="24"/>
          <w:szCs w:val="24"/>
        </w:rPr>
        <w:t xml:space="preserve"> </w:t>
      </w:r>
    </w:p>
    <w:p>
      <w:pPr>
        <w:widowControl/>
        <w:ind w:firstLine="480" w:firstLineChars="200"/>
        <w:jc w:val="left"/>
        <w:rPr>
          <w:rFonts w:ascii="宋体" w:cs="宋体"/>
          <w:kern w:val="0"/>
          <w:sz w:val="24"/>
          <w:szCs w:val="24"/>
        </w:rPr>
      </w:pPr>
      <w:r>
        <w:rPr>
          <w:rFonts w:ascii="宋体" w:hAnsi="宋体" w:cs="宋体"/>
          <w:color w:val="000000"/>
          <w:kern w:val="0"/>
          <w:sz w:val="24"/>
          <w:szCs w:val="24"/>
        </w:rPr>
        <w:t>4.</w:t>
      </w:r>
      <w:r>
        <w:rPr>
          <w:rFonts w:hint="eastAsia" w:ascii="宋体" w:hAnsi="宋体" w:cs="宋体"/>
          <w:color w:val="000000"/>
          <w:kern w:val="0"/>
          <w:sz w:val="24"/>
          <w:szCs w:val="24"/>
        </w:rPr>
        <w:t>企业内一旦发现一例确诊或疑似病例，全企业立即关停，并配合做好密切接触人员的检查、医学观察等相关工作。</w:t>
      </w:r>
      <w:r>
        <w:rPr>
          <w:rFonts w:ascii="宋体" w:hAnsi="宋体" w:cs="宋体"/>
          <w:color w:val="000000"/>
          <w:kern w:val="0"/>
          <w:sz w:val="24"/>
          <w:szCs w:val="24"/>
        </w:rPr>
        <w:t xml:space="preserve"> </w:t>
      </w:r>
    </w:p>
    <w:p>
      <w:pPr>
        <w:widowControl/>
        <w:jc w:val="left"/>
        <w:rPr>
          <w:rFonts w:ascii="宋体" w:cs="宋体"/>
          <w:kern w:val="0"/>
          <w:sz w:val="24"/>
          <w:szCs w:val="24"/>
        </w:rPr>
      </w:pPr>
      <w:r>
        <w:rPr>
          <w:rFonts w:hint="eastAsia" w:ascii="宋体" w:hAnsi="宋体" w:cs="宋体"/>
          <w:color w:val="000000"/>
          <w:kern w:val="0"/>
          <w:sz w:val="24"/>
          <w:szCs w:val="24"/>
        </w:rPr>
        <w:t>以上承诺，一定认真贯彻落实，如有违反，承担相关法律责任。</w:t>
      </w:r>
      <w:r>
        <w:rPr>
          <w:rFonts w:ascii="宋体" w:hAnsi="宋体" w:cs="宋体"/>
          <w:color w:val="000000"/>
          <w:kern w:val="0"/>
          <w:sz w:val="24"/>
          <w:szCs w:val="24"/>
        </w:rPr>
        <w:t xml:space="preserve"> </w:t>
      </w:r>
    </w:p>
    <w:p>
      <w:pPr>
        <w:widowControl/>
        <w:ind w:right="1120" w:firstLine="3360" w:firstLineChars="1400"/>
        <w:rPr>
          <w:rFonts w:ascii="宋体" w:cs="宋体"/>
          <w:color w:val="000000"/>
          <w:kern w:val="0"/>
          <w:sz w:val="24"/>
          <w:szCs w:val="24"/>
        </w:rPr>
      </w:pPr>
    </w:p>
    <w:p>
      <w:pPr>
        <w:widowControl/>
        <w:ind w:right="1120" w:firstLine="3360" w:firstLineChars="1400"/>
        <w:rPr>
          <w:rFonts w:ascii="宋体" w:cs="宋体"/>
          <w:color w:val="000000"/>
          <w:kern w:val="0"/>
          <w:sz w:val="24"/>
          <w:szCs w:val="24"/>
        </w:rPr>
      </w:pPr>
    </w:p>
    <w:p>
      <w:pPr>
        <w:widowControl/>
        <w:ind w:right="1120" w:firstLine="3360" w:firstLineChars="1400"/>
        <w:rPr>
          <w:rFonts w:ascii="宋体" w:cs="宋体"/>
          <w:kern w:val="0"/>
          <w:sz w:val="24"/>
          <w:szCs w:val="24"/>
        </w:rPr>
      </w:pPr>
      <w:r>
        <w:rPr>
          <w:rFonts w:hint="eastAsia" w:ascii="宋体" w:hAnsi="宋体" w:cs="宋体"/>
          <w:color w:val="000000"/>
          <w:kern w:val="0"/>
          <w:sz w:val="24"/>
          <w:szCs w:val="24"/>
        </w:rPr>
        <w:t>承诺企业（盖章）：</w:t>
      </w:r>
      <w:r>
        <w:rPr>
          <w:rFonts w:ascii="宋体" w:hAnsi="宋体" w:cs="宋体"/>
          <w:color w:val="000000"/>
          <w:kern w:val="0"/>
          <w:sz w:val="24"/>
          <w:szCs w:val="24"/>
        </w:rPr>
        <w:t xml:space="preserve"> </w:t>
      </w:r>
    </w:p>
    <w:p>
      <w:pPr>
        <w:widowControl/>
        <w:ind w:right="560"/>
        <w:jc w:val="center"/>
        <w:rPr>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承诺日期：</w:t>
      </w:r>
    </w:p>
    <w:p>
      <w:pPr>
        <w:spacing w:line="400" w:lineRule="exact"/>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16"/>
        <w:rFonts w:hint="eastAsia"/>
      </w:rPr>
      <w:t>第</w:t>
    </w:r>
    <w:r>
      <w:rPr>
        <w:rStyle w:val="16"/>
      </w:rPr>
      <w:t xml:space="preserve"> </w:t>
    </w:r>
    <w:r>
      <w:rPr>
        <w:rStyle w:val="16"/>
      </w:rPr>
      <w:fldChar w:fldCharType="begin"/>
    </w:r>
    <w:r>
      <w:rPr>
        <w:rStyle w:val="16"/>
      </w:rPr>
      <w:instrText xml:space="preserve"> PAGE  \* MERGEFORMAT </w:instrText>
    </w:r>
    <w:r>
      <w:rPr>
        <w:rStyle w:val="16"/>
      </w:rPr>
      <w:fldChar w:fldCharType="separate"/>
    </w:r>
    <w:r>
      <w:t>6</w:t>
    </w:r>
    <w:r>
      <w:rPr>
        <w:rStyle w:val="16"/>
      </w:rPr>
      <w:fldChar w:fldCharType="end"/>
    </w:r>
    <w:r>
      <w:rPr>
        <w:rStyle w:val="16"/>
      </w:rPr>
      <w:t xml:space="preserve"> </w:t>
    </w:r>
    <w:r>
      <w:rPr>
        <w:rStyle w:val="16"/>
        <w:rFonts w:hint="eastAsia"/>
      </w:rPr>
      <w:t>页</w:t>
    </w:r>
    <w:r>
      <w:rPr>
        <w:rStyle w:val="16"/>
      </w:rPr>
      <w:t xml:space="preserve"> </w:t>
    </w:r>
    <w:r>
      <w:rPr>
        <w:rStyle w:val="16"/>
        <w:rFonts w:hint="eastAsia"/>
      </w:rPr>
      <w:t>共</w:t>
    </w:r>
    <w:r>
      <w:rPr>
        <w:rStyle w:val="16"/>
      </w:rPr>
      <w:t xml:space="preserve"> </w:t>
    </w:r>
    <w:r>
      <w:fldChar w:fldCharType="begin"/>
    </w:r>
    <w:r>
      <w:instrText xml:space="preserve"> NUMPAGES  \* MERGEFORMAT </w:instrText>
    </w:r>
    <w:r>
      <w:fldChar w:fldCharType="separate"/>
    </w:r>
    <w:r>
      <w:rPr>
        <w:rStyle w:val="16"/>
      </w:rPr>
      <w:t>18</w:t>
    </w:r>
    <w:r>
      <w:rPr>
        <w:rStyle w:val="16"/>
      </w:rPr>
      <w:fldChar w:fldCharType="end"/>
    </w:r>
    <w:r>
      <w:rPr>
        <w:rStyle w:val="16"/>
      </w:rPr>
      <w:t xml:space="preserve"> </w:t>
    </w:r>
    <w:r>
      <w:rPr>
        <w:rStyle w:val="16"/>
        <w:rFonts w:hint="eastAsia"/>
      </w:rPr>
      <w:t>页</w:t>
    </w:r>
  </w:p>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16"/>
        <w:rFonts w:hint="eastAsia"/>
      </w:rPr>
      <w:t>第</w:t>
    </w:r>
    <w:r>
      <w:rPr>
        <w:rStyle w:val="16"/>
      </w:rPr>
      <w:t xml:space="preserve"> </w:t>
    </w:r>
    <w:r>
      <w:rPr>
        <w:rStyle w:val="16"/>
      </w:rPr>
      <w:fldChar w:fldCharType="begin"/>
    </w:r>
    <w:r>
      <w:rPr>
        <w:rStyle w:val="16"/>
      </w:rPr>
      <w:instrText xml:space="preserve"> PAGE  \* MERGEFORMAT </w:instrText>
    </w:r>
    <w:r>
      <w:rPr>
        <w:rStyle w:val="16"/>
      </w:rPr>
      <w:fldChar w:fldCharType="separate"/>
    </w:r>
    <w:r>
      <w:t>18</w:t>
    </w:r>
    <w:r>
      <w:rPr>
        <w:rStyle w:val="16"/>
      </w:rPr>
      <w:fldChar w:fldCharType="end"/>
    </w:r>
    <w:r>
      <w:rPr>
        <w:rStyle w:val="16"/>
      </w:rPr>
      <w:t xml:space="preserve"> </w:t>
    </w:r>
    <w:r>
      <w:rPr>
        <w:rStyle w:val="16"/>
        <w:rFonts w:hint="eastAsia"/>
      </w:rPr>
      <w:t>页</w:t>
    </w:r>
    <w:r>
      <w:rPr>
        <w:rStyle w:val="16"/>
      </w:rPr>
      <w:t xml:space="preserve"> </w:t>
    </w:r>
    <w:r>
      <w:rPr>
        <w:rStyle w:val="16"/>
        <w:rFonts w:hint="eastAsia"/>
      </w:rPr>
      <w:t>共</w:t>
    </w:r>
    <w:r>
      <w:rPr>
        <w:rStyle w:val="16"/>
      </w:rPr>
      <w:t xml:space="preserve"> </w:t>
    </w:r>
    <w:r>
      <w:fldChar w:fldCharType="begin"/>
    </w:r>
    <w:r>
      <w:instrText xml:space="preserve"> NUMPAGES  \* MERGEFORMAT </w:instrText>
    </w:r>
    <w:r>
      <w:fldChar w:fldCharType="separate"/>
    </w:r>
    <w:r>
      <w:rPr>
        <w:rStyle w:val="16"/>
      </w:rPr>
      <w:t>17</w:t>
    </w:r>
    <w:r>
      <w:rPr>
        <w:rStyle w:val="16"/>
      </w:rPr>
      <w:fldChar w:fldCharType="end"/>
    </w:r>
    <w:r>
      <w:rPr>
        <w:rStyle w:val="16"/>
      </w:rPr>
      <w:t xml:space="preserve"> </w:t>
    </w:r>
    <w:r>
      <w:rPr>
        <w:rStyle w:val="16"/>
        <w:rFonts w:hint="eastAsia"/>
      </w:rPr>
      <w:t>页</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894CE"/>
    <w:multiLevelType w:val="singleLevel"/>
    <w:tmpl w:val="52D894CE"/>
    <w:lvl w:ilvl="0" w:tentative="0">
      <w:start w:val="1"/>
      <w:numFmt w:val="chineseCounting"/>
      <w:suff w:val="nothing"/>
      <w:lvlText w:val="%1、"/>
      <w:lvlJc w:val="left"/>
      <w:rPr>
        <w:rFonts w:cs="Times New Roman"/>
      </w:rPr>
    </w:lvl>
  </w:abstractNum>
  <w:abstractNum w:abstractNumId="1">
    <w:nsid w:val="53181DCD"/>
    <w:multiLevelType w:val="singleLevel"/>
    <w:tmpl w:val="53181DCD"/>
    <w:lvl w:ilvl="0" w:tentative="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7A35"/>
    <w:rsid w:val="0001226A"/>
    <w:rsid w:val="00013F19"/>
    <w:rsid w:val="00030E44"/>
    <w:rsid w:val="00035FAD"/>
    <w:rsid w:val="00042986"/>
    <w:rsid w:val="00042E25"/>
    <w:rsid w:val="00046BC1"/>
    <w:rsid w:val="000556D5"/>
    <w:rsid w:val="00065B50"/>
    <w:rsid w:val="00067E54"/>
    <w:rsid w:val="00074797"/>
    <w:rsid w:val="00082E17"/>
    <w:rsid w:val="000A2B02"/>
    <w:rsid w:val="000B08C1"/>
    <w:rsid w:val="000C1B0D"/>
    <w:rsid w:val="000C4A64"/>
    <w:rsid w:val="000E1861"/>
    <w:rsid w:val="000F11A7"/>
    <w:rsid w:val="000F5837"/>
    <w:rsid w:val="000F63A0"/>
    <w:rsid w:val="0010132F"/>
    <w:rsid w:val="0012537B"/>
    <w:rsid w:val="00126568"/>
    <w:rsid w:val="0015017E"/>
    <w:rsid w:val="00150453"/>
    <w:rsid w:val="00171443"/>
    <w:rsid w:val="00172A27"/>
    <w:rsid w:val="00176D48"/>
    <w:rsid w:val="001826E3"/>
    <w:rsid w:val="00185BA0"/>
    <w:rsid w:val="00185E07"/>
    <w:rsid w:val="00190FEF"/>
    <w:rsid w:val="0019410E"/>
    <w:rsid w:val="001A00DA"/>
    <w:rsid w:val="001A19C8"/>
    <w:rsid w:val="001B7F23"/>
    <w:rsid w:val="001C1627"/>
    <w:rsid w:val="001E4762"/>
    <w:rsid w:val="001E7729"/>
    <w:rsid w:val="001F4CDE"/>
    <w:rsid w:val="0020234C"/>
    <w:rsid w:val="0020606E"/>
    <w:rsid w:val="0024387A"/>
    <w:rsid w:val="00256AAD"/>
    <w:rsid w:val="002879DE"/>
    <w:rsid w:val="00287D65"/>
    <w:rsid w:val="00295191"/>
    <w:rsid w:val="00296D85"/>
    <w:rsid w:val="002A2885"/>
    <w:rsid w:val="002A7317"/>
    <w:rsid w:val="002B329F"/>
    <w:rsid w:val="002C6076"/>
    <w:rsid w:val="002E1AC5"/>
    <w:rsid w:val="002F3892"/>
    <w:rsid w:val="002F3B66"/>
    <w:rsid w:val="00302155"/>
    <w:rsid w:val="00307D51"/>
    <w:rsid w:val="003154B7"/>
    <w:rsid w:val="00334DE6"/>
    <w:rsid w:val="003358C9"/>
    <w:rsid w:val="00342141"/>
    <w:rsid w:val="003530EC"/>
    <w:rsid w:val="0036022C"/>
    <w:rsid w:val="0036340F"/>
    <w:rsid w:val="00367217"/>
    <w:rsid w:val="003947FD"/>
    <w:rsid w:val="00397B5C"/>
    <w:rsid w:val="003C0408"/>
    <w:rsid w:val="003D062A"/>
    <w:rsid w:val="003D1112"/>
    <w:rsid w:val="003E1A03"/>
    <w:rsid w:val="003E40EA"/>
    <w:rsid w:val="003F28A5"/>
    <w:rsid w:val="003F7158"/>
    <w:rsid w:val="0040442C"/>
    <w:rsid w:val="00412D6E"/>
    <w:rsid w:val="00416360"/>
    <w:rsid w:val="00426547"/>
    <w:rsid w:val="00432E4B"/>
    <w:rsid w:val="00433DDD"/>
    <w:rsid w:val="00440AA6"/>
    <w:rsid w:val="00442172"/>
    <w:rsid w:val="00452432"/>
    <w:rsid w:val="00473581"/>
    <w:rsid w:val="004844FA"/>
    <w:rsid w:val="00484F6F"/>
    <w:rsid w:val="00486B1E"/>
    <w:rsid w:val="004A77E0"/>
    <w:rsid w:val="004F610C"/>
    <w:rsid w:val="004F65D5"/>
    <w:rsid w:val="0050432A"/>
    <w:rsid w:val="005077B7"/>
    <w:rsid w:val="00517604"/>
    <w:rsid w:val="005230BD"/>
    <w:rsid w:val="00527A2D"/>
    <w:rsid w:val="00535D07"/>
    <w:rsid w:val="00537597"/>
    <w:rsid w:val="00542945"/>
    <w:rsid w:val="00544F16"/>
    <w:rsid w:val="00553A9E"/>
    <w:rsid w:val="00556E73"/>
    <w:rsid w:val="005648E5"/>
    <w:rsid w:val="00573CF8"/>
    <w:rsid w:val="00586CB6"/>
    <w:rsid w:val="005A1658"/>
    <w:rsid w:val="005A2C69"/>
    <w:rsid w:val="005A5E13"/>
    <w:rsid w:val="005B2724"/>
    <w:rsid w:val="005B4577"/>
    <w:rsid w:val="005C1324"/>
    <w:rsid w:val="005C1769"/>
    <w:rsid w:val="005C4E6B"/>
    <w:rsid w:val="005C6E83"/>
    <w:rsid w:val="005E7C4E"/>
    <w:rsid w:val="005E7DDE"/>
    <w:rsid w:val="006062B9"/>
    <w:rsid w:val="00606F53"/>
    <w:rsid w:val="00632412"/>
    <w:rsid w:val="0064554C"/>
    <w:rsid w:val="00657C83"/>
    <w:rsid w:val="006636E7"/>
    <w:rsid w:val="00672D4C"/>
    <w:rsid w:val="00674893"/>
    <w:rsid w:val="00675721"/>
    <w:rsid w:val="00687E1D"/>
    <w:rsid w:val="00694BAC"/>
    <w:rsid w:val="006D21C8"/>
    <w:rsid w:val="006E6FC5"/>
    <w:rsid w:val="00701B8B"/>
    <w:rsid w:val="00704E1C"/>
    <w:rsid w:val="00706DB9"/>
    <w:rsid w:val="0072002F"/>
    <w:rsid w:val="00727A47"/>
    <w:rsid w:val="007377E6"/>
    <w:rsid w:val="00743C64"/>
    <w:rsid w:val="007521BB"/>
    <w:rsid w:val="00752345"/>
    <w:rsid w:val="00755FFE"/>
    <w:rsid w:val="00767F17"/>
    <w:rsid w:val="007932A5"/>
    <w:rsid w:val="007C3F79"/>
    <w:rsid w:val="007C4AC7"/>
    <w:rsid w:val="007C6FD6"/>
    <w:rsid w:val="007D2105"/>
    <w:rsid w:val="007F6583"/>
    <w:rsid w:val="007F6C87"/>
    <w:rsid w:val="007F7BE0"/>
    <w:rsid w:val="008145EA"/>
    <w:rsid w:val="0081501D"/>
    <w:rsid w:val="00833314"/>
    <w:rsid w:val="008340B5"/>
    <w:rsid w:val="0084299C"/>
    <w:rsid w:val="0084639E"/>
    <w:rsid w:val="00850701"/>
    <w:rsid w:val="00857EB9"/>
    <w:rsid w:val="00861F74"/>
    <w:rsid w:val="00866DDC"/>
    <w:rsid w:val="008842CB"/>
    <w:rsid w:val="00884824"/>
    <w:rsid w:val="00895190"/>
    <w:rsid w:val="008A4832"/>
    <w:rsid w:val="008B1819"/>
    <w:rsid w:val="008B22C9"/>
    <w:rsid w:val="008B61DD"/>
    <w:rsid w:val="008C46CE"/>
    <w:rsid w:val="008E7799"/>
    <w:rsid w:val="008F7B97"/>
    <w:rsid w:val="0091267F"/>
    <w:rsid w:val="0091363B"/>
    <w:rsid w:val="0091446A"/>
    <w:rsid w:val="00925932"/>
    <w:rsid w:val="0092791A"/>
    <w:rsid w:val="00932614"/>
    <w:rsid w:val="0093643F"/>
    <w:rsid w:val="00937B03"/>
    <w:rsid w:val="0094001B"/>
    <w:rsid w:val="009455CA"/>
    <w:rsid w:val="0097308E"/>
    <w:rsid w:val="009811EB"/>
    <w:rsid w:val="00990D1F"/>
    <w:rsid w:val="00993F13"/>
    <w:rsid w:val="009B7072"/>
    <w:rsid w:val="009C0067"/>
    <w:rsid w:val="009D4FD1"/>
    <w:rsid w:val="009D6AE7"/>
    <w:rsid w:val="009E012F"/>
    <w:rsid w:val="009E5168"/>
    <w:rsid w:val="00A101DB"/>
    <w:rsid w:val="00A1531F"/>
    <w:rsid w:val="00A1632E"/>
    <w:rsid w:val="00A17BB0"/>
    <w:rsid w:val="00A3090F"/>
    <w:rsid w:val="00A40B5A"/>
    <w:rsid w:val="00A55D5B"/>
    <w:rsid w:val="00A65301"/>
    <w:rsid w:val="00A949CF"/>
    <w:rsid w:val="00A96C36"/>
    <w:rsid w:val="00AA0DE0"/>
    <w:rsid w:val="00AA23AD"/>
    <w:rsid w:val="00AA6427"/>
    <w:rsid w:val="00AB08BD"/>
    <w:rsid w:val="00AB17FF"/>
    <w:rsid w:val="00AB38CC"/>
    <w:rsid w:val="00AB3D1D"/>
    <w:rsid w:val="00AC272D"/>
    <w:rsid w:val="00AC2DC6"/>
    <w:rsid w:val="00AC4C3D"/>
    <w:rsid w:val="00AD0114"/>
    <w:rsid w:val="00AD0CF2"/>
    <w:rsid w:val="00AD3752"/>
    <w:rsid w:val="00AE7E7F"/>
    <w:rsid w:val="00B0789E"/>
    <w:rsid w:val="00B13B7E"/>
    <w:rsid w:val="00B169B8"/>
    <w:rsid w:val="00B26BBE"/>
    <w:rsid w:val="00B3277B"/>
    <w:rsid w:val="00B52475"/>
    <w:rsid w:val="00B53456"/>
    <w:rsid w:val="00B5483C"/>
    <w:rsid w:val="00B65067"/>
    <w:rsid w:val="00B72822"/>
    <w:rsid w:val="00B90286"/>
    <w:rsid w:val="00B970E1"/>
    <w:rsid w:val="00BA68F1"/>
    <w:rsid w:val="00BC503C"/>
    <w:rsid w:val="00BD057F"/>
    <w:rsid w:val="00BE5B35"/>
    <w:rsid w:val="00BF1422"/>
    <w:rsid w:val="00BF1B17"/>
    <w:rsid w:val="00C045AA"/>
    <w:rsid w:val="00C17E1D"/>
    <w:rsid w:val="00C261E3"/>
    <w:rsid w:val="00C26F53"/>
    <w:rsid w:val="00C30974"/>
    <w:rsid w:val="00C414BF"/>
    <w:rsid w:val="00C560C7"/>
    <w:rsid w:val="00C636DE"/>
    <w:rsid w:val="00C776DC"/>
    <w:rsid w:val="00C83A14"/>
    <w:rsid w:val="00C91A4A"/>
    <w:rsid w:val="00CA73C7"/>
    <w:rsid w:val="00CA7D69"/>
    <w:rsid w:val="00CB0F41"/>
    <w:rsid w:val="00CC1444"/>
    <w:rsid w:val="00CD634E"/>
    <w:rsid w:val="00CE7A3E"/>
    <w:rsid w:val="00CF46DE"/>
    <w:rsid w:val="00CF5586"/>
    <w:rsid w:val="00CF55C2"/>
    <w:rsid w:val="00D013E6"/>
    <w:rsid w:val="00D04261"/>
    <w:rsid w:val="00D13A89"/>
    <w:rsid w:val="00D6164A"/>
    <w:rsid w:val="00D61E4A"/>
    <w:rsid w:val="00D83E28"/>
    <w:rsid w:val="00D979F3"/>
    <w:rsid w:val="00DA5526"/>
    <w:rsid w:val="00DB3307"/>
    <w:rsid w:val="00DC4E3B"/>
    <w:rsid w:val="00DC6B16"/>
    <w:rsid w:val="00DD5EFB"/>
    <w:rsid w:val="00DE0E0C"/>
    <w:rsid w:val="00DE6814"/>
    <w:rsid w:val="00DF0F86"/>
    <w:rsid w:val="00DF183C"/>
    <w:rsid w:val="00DF67B4"/>
    <w:rsid w:val="00E03D5F"/>
    <w:rsid w:val="00E03F62"/>
    <w:rsid w:val="00E11E34"/>
    <w:rsid w:val="00E17659"/>
    <w:rsid w:val="00E270B5"/>
    <w:rsid w:val="00E34B90"/>
    <w:rsid w:val="00E34C03"/>
    <w:rsid w:val="00E357B9"/>
    <w:rsid w:val="00E37223"/>
    <w:rsid w:val="00E517CD"/>
    <w:rsid w:val="00E57362"/>
    <w:rsid w:val="00E710A2"/>
    <w:rsid w:val="00E74A20"/>
    <w:rsid w:val="00E763D3"/>
    <w:rsid w:val="00E76E03"/>
    <w:rsid w:val="00E84A9C"/>
    <w:rsid w:val="00E90754"/>
    <w:rsid w:val="00E95B6F"/>
    <w:rsid w:val="00E97939"/>
    <w:rsid w:val="00EA0D16"/>
    <w:rsid w:val="00EA0E79"/>
    <w:rsid w:val="00EA58C9"/>
    <w:rsid w:val="00EC4AB8"/>
    <w:rsid w:val="00ED43F6"/>
    <w:rsid w:val="00EE58B2"/>
    <w:rsid w:val="00EE68D3"/>
    <w:rsid w:val="00EF1767"/>
    <w:rsid w:val="00EF73EB"/>
    <w:rsid w:val="00F1753E"/>
    <w:rsid w:val="00F17AF3"/>
    <w:rsid w:val="00F24317"/>
    <w:rsid w:val="00F354BD"/>
    <w:rsid w:val="00F44CAC"/>
    <w:rsid w:val="00F45873"/>
    <w:rsid w:val="00F501F6"/>
    <w:rsid w:val="00F55AC2"/>
    <w:rsid w:val="00F73963"/>
    <w:rsid w:val="00F85BCF"/>
    <w:rsid w:val="00F94559"/>
    <w:rsid w:val="00F967DF"/>
    <w:rsid w:val="00FA7C96"/>
    <w:rsid w:val="00FC4AA3"/>
    <w:rsid w:val="00FD135F"/>
    <w:rsid w:val="00FE1C49"/>
    <w:rsid w:val="01181E6A"/>
    <w:rsid w:val="012E682B"/>
    <w:rsid w:val="018748A3"/>
    <w:rsid w:val="02557FBE"/>
    <w:rsid w:val="02644B35"/>
    <w:rsid w:val="03080648"/>
    <w:rsid w:val="035843F9"/>
    <w:rsid w:val="03C02604"/>
    <w:rsid w:val="05097AD0"/>
    <w:rsid w:val="0528699D"/>
    <w:rsid w:val="057417D9"/>
    <w:rsid w:val="06C332E7"/>
    <w:rsid w:val="06C8388D"/>
    <w:rsid w:val="06F253F2"/>
    <w:rsid w:val="07117EA5"/>
    <w:rsid w:val="07791105"/>
    <w:rsid w:val="07C401FF"/>
    <w:rsid w:val="07D23FF0"/>
    <w:rsid w:val="09D02275"/>
    <w:rsid w:val="09D96A7D"/>
    <w:rsid w:val="0A616013"/>
    <w:rsid w:val="0AA505CD"/>
    <w:rsid w:val="0ABA68D0"/>
    <w:rsid w:val="0AED4CFD"/>
    <w:rsid w:val="0B2473D6"/>
    <w:rsid w:val="0B904506"/>
    <w:rsid w:val="0BCE34A4"/>
    <w:rsid w:val="0BE06A56"/>
    <w:rsid w:val="0BE74F15"/>
    <w:rsid w:val="0BE849D9"/>
    <w:rsid w:val="0C0011BA"/>
    <w:rsid w:val="0D6C0299"/>
    <w:rsid w:val="0DEC7F2F"/>
    <w:rsid w:val="0E50352D"/>
    <w:rsid w:val="0EB22872"/>
    <w:rsid w:val="0EE47208"/>
    <w:rsid w:val="0F706685"/>
    <w:rsid w:val="0FAD0D04"/>
    <w:rsid w:val="0FC264EA"/>
    <w:rsid w:val="103A162C"/>
    <w:rsid w:val="1041315B"/>
    <w:rsid w:val="1046666D"/>
    <w:rsid w:val="106D678B"/>
    <w:rsid w:val="10B4022E"/>
    <w:rsid w:val="11A25C0D"/>
    <w:rsid w:val="11A725DA"/>
    <w:rsid w:val="12851657"/>
    <w:rsid w:val="13416E39"/>
    <w:rsid w:val="13545776"/>
    <w:rsid w:val="13CB2073"/>
    <w:rsid w:val="13E968BA"/>
    <w:rsid w:val="144227B0"/>
    <w:rsid w:val="14755C47"/>
    <w:rsid w:val="148F7CFC"/>
    <w:rsid w:val="14CE6499"/>
    <w:rsid w:val="14F80F23"/>
    <w:rsid w:val="15A747D6"/>
    <w:rsid w:val="15A80C37"/>
    <w:rsid w:val="161E6859"/>
    <w:rsid w:val="17140A45"/>
    <w:rsid w:val="17C57E8F"/>
    <w:rsid w:val="182A5732"/>
    <w:rsid w:val="18C9152E"/>
    <w:rsid w:val="1A722F70"/>
    <w:rsid w:val="1A865C71"/>
    <w:rsid w:val="1CA6768D"/>
    <w:rsid w:val="1CFF600B"/>
    <w:rsid w:val="1DAB4D3C"/>
    <w:rsid w:val="1DCC746F"/>
    <w:rsid w:val="1DD65800"/>
    <w:rsid w:val="1F111D05"/>
    <w:rsid w:val="1FBA7921"/>
    <w:rsid w:val="1FD25F16"/>
    <w:rsid w:val="1FFE31DB"/>
    <w:rsid w:val="21974523"/>
    <w:rsid w:val="221D4C14"/>
    <w:rsid w:val="22333EAB"/>
    <w:rsid w:val="225E1D39"/>
    <w:rsid w:val="23743372"/>
    <w:rsid w:val="23C50DBF"/>
    <w:rsid w:val="23E3293B"/>
    <w:rsid w:val="24052C45"/>
    <w:rsid w:val="2479702D"/>
    <w:rsid w:val="24B50E70"/>
    <w:rsid w:val="24B95228"/>
    <w:rsid w:val="255D6FB5"/>
    <w:rsid w:val="25832827"/>
    <w:rsid w:val="25B766D8"/>
    <w:rsid w:val="25F1597E"/>
    <w:rsid w:val="26FF6F87"/>
    <w:rsid w:val="2741747C"/>
    <w:rsid w:val="27842B20"/>
    <w:rsid w:val="289E3BAF"/>
    <w:rsid w:val="28F22C3A"/>
    <w:rsid w:val="291E5FA6"/>
    <w:rsid w:val="298F5FDB"/>
    <w:rsid w:val="29BC220B"/>
    <w:rsid w:val="2A781B3D"/>
    <w:rsid w:val="2A8C42B0"/>
    <w:rsid w:val="2ADD548F"/>
    <w:rsid w:val="2B776F82"/>
    <w:rsid w:val="2BCA23E3"/>
    <w:rsid w:val="2C8642D8"/>
    <w:rsid w:val="2CA012EC"/>
    <w:rsid w:val="2CBE31D9"/>
    <w:rsid w:val="2CD20BA0"/>
    <w:rsid w:val="2CF7106A"/>
    <w:rsid w:val="2D836E43"/>
    <w:rsid w:val="2E1B62EC"/>
    <w:rsid w:val="2E287DF6"/>
    <w:rsid w:val="2E667EB2"/>
    <w:rsid w:val="2E973D75"/>
    <w:rsid w:val="2EC17EC2"/>
    <w:rsid w:val="2EFD7A4F"/>
    <w:rsid w:val="2F2B258D"/>
    <w:rsid w:val="2FC453E5"/>
    <w:rsid w:val="2FC843E5"/>
    <w:rsid w:val="2FCD0023"/>
    <w:rsid w:val="2FD22275"/>
    <w:rsid w:val="303D4E30"/>
    <w:rsid w:val="30A91F61"/>
    <w:rsid w:val="30CA4D62"/>
    <w:rsid w:val="30F545DF"/>
    <w:rsid w:val="30F56624"/>
    <w:rsid w:val="31273E8B"/>
    <w:rsid w:val="31C63750"/>
    <w:rsid w:val="31FE7C03"/>
    <w:rsid w:val="326C389D"/>
    <w:rsid w:val="334859B0"/>
    <w:rsid w:val="335545DC"/>
    <w:rsid w:val="33862EB5"/>
    <w:rsid w:val="34AB1234"/>
    <w:rsid w:val="34B14BA8"/>
    <w:rsid w:val="34C82857"/>
    <w:rsid w:val="353201D7"/>
    <w:rsid w:val="35EE70AB"/>
    <w:rsid w:val="36B31B27"/>
    <w:rsid w:val="37096C1A"/>
    <w:rsid w:val="372D2A46"/>
    <w:rsid w:val="37BC3157"/>
    <w:rsid w:val="3860038E"/>
    <w:rsid w:val="399B1010"/>
    <w:rsid w:val="39C73304"/>
    <w:rsid w:val="3A4038AE"/>
    <w:rsid w:val="3AE138A5"/>
    <w:rsid w:val="3B041920"/>
    <w:rsid w:val="3B425EC8"/>
    <w:rsid w:val="3C372D4E"/>
    <w:rsid w:val="3C39259B"/>
    <w:rsid w:val="3CA96714"/>
    <w:rsid w:val="3D56034B"/>
    <w:rsid w:val="3D5C3F77"/>
    <w:rsid w:val="3D805B81"/>
    <w:rsid w:val="3DCD2FF3"/>
    <w:rsid w:val="3DFA6139"/>
    <w:rsid w:val="3E0D091C"/>
    <w:rsid w:val="3E301A13"/>
    <w:rsid w:val="3FB2097E"/>
    <w:rsid w:val="40C50AD3"/>
    <w:rsid w:val="41330FC6"/>
    <w:rsid w:val="417806D4"/>
    <w:rsid w:val="42014C57"/>
    <w:rsid w:val="433631D0"/>
    <w:rsid w:val="43675823"/>
    <w:rsid w:val="43713BB4"/>
    <w:rsid w:val="43AD5743"/>
    <w:rsid w:val="43EA6195"/>
    <w:rsid w:val="44785643"/>
    <w:rsid w:val="45503606"/>
    <w:rsid w:val="460503B5"/>
    <w:rsid w:val="46187B5D"/>
    <w:rsid w:val="46336C3B"/>
    <w:rsid w:val="46742A44"/>
    <w:rsid w:val="469A2C97"/>
    <w:rsid w:val="46D20D33"/>
    <w:rsid w:val="46EB2B66"/>
    <w:rsid w:val="46F91E40"/>
    <w:rsid w:val="47C502CB"/>
    <w:rsid w:val="47C75A4F"/>
    <w:rsid w:val="48BF3D66"/>
    <w:rsid w:val="48F467BF"/>
    <w:rsid w:val="4945602B"/>
    <w:rsid w:val="49825129"/>
    <w:rsid w:val="49BD3DF7"/>
    <w:rsid w:val="49C3230F"/>
    <w:rsid w:val="4A660C1F"/>
    <w:rsid w:val="4B1367B9"/>
    <w:rsid w:val="4B9B06EE"/>
    <w:rsid w:val="4C7A43D3"/>
    <w:rsid w:val="4D280422"/>
    <w:rsid w:val="4D317FAF"/>
    <w:rsid w:val="4D9E5195"/>
    <w:rsid w:val="4DA044E0"/>
    <w:rsid w:val="4DB841DC"/>
    <w:rsid w:val="4E324673"/>
    <w:rsid w:val="4EA95CA4"/>
    <w:rsid w:val="4EC436C7"/>
    <w:rsid w:val="4F5C02B1"/>
    <w:rsid w:val="4F5C12A2"/>
    <w:rsid w:val="4F6E6F5A"/>
    <w:rsid w:val="4F703C36"/>
    <w:rsid w:val="4FED5A9D"/>
    <w:rsid w:val="4FFE6B46"/>
    <w:rsid w:val="508F416E"/>
    <w:rsid w:val="517F1C71"/>
    <w:rsid w:val="52471EC2"/>
    <w:rsid w:val="53110C46"/>
    <w:rsid w:val="531D3A6F"/>
    <w:rsid w:val="53847B7D"/>
    <w:rsid w:val="53942EEC"/>
    <w:rsid w:val="543C7F40"/>
    <w:rsid w:val="55125A1B"/>
    <w:rsid w:val="552651EF"/>
    <w:rsid w:val="55491A8F"/>
    <w:rsid w:val="55652751"/>
    <w:rsid w:val="566A6101"/>
    <w:rsid w:val="568E1349"/>
    <w:rsid w:val="56E278EE"/>
    <w:rsid w:val="573F44E6"/>
    <w:rsid w:val="57751D0C"/>
    <w:rsid w:val="57964EE5"/>
    <w:rsid w:val="57A34410"/>
    <w:rsid w:val="58051CD3"/>
    <w:rsid w:val="586E1F24"/>
    <w:rsid w:val="58A40ABE"/>
    <w:rsid w:val="59CD71C0"/>
    <w:rsid w:val="59F27189"/>
    <w:rsid w:val="5A0A51C8"/>
    <w:rsid w:val="5ACF5838"/>
    <w:rsid w:val="5AFF46EB"/>
    <w:rsid w:val="5BE56C1D"/>
    <w:rsid w:val="5C601A0A"/>
    <w:rsid w:val="5C7B1183"/>
    <w:rsid w:val="5C9932AF"/>
    <w:rsid w:val="5CDE5F6B"/>
    <w:rsid w:val="5D165D02"/>
    <w:rsid w:val="5DD31E16"/>
    <w:rsid w:val="5E2B79E6"/>
    <w:rsid w:val="5EC20B35"/>
    <w:rsid w:val="5EDF69B5"/>
    <w:rsid w:val="5F583C29"/>
    <w:rsid w:val="5F603836"/>
    <w:rsid w:val="5F6D1A9C"/>
    <w:rsid w:val="5F70251B"/>
    <w:rsid w:val="5FBB00E4"/>
    <w:rsid w:val="5FC74ACC"/>
    <w:rsid w:val="60370EA5"/>
    <w:rsid w:val="603A11F0"/>
    <w:rsid w:val="60D77AD3"/>
    <w:rsid w:val="613E3E70"/>
    <w:rsid w:val="61736DC7"/>
    <w:rsid w:val="61E3063E"/>
    <w:rsid w:val="624F2E59"/>
    <w:rsid w:val="62A63868"/>
    <w:rsid w:val="62AB1240"/>
    <w:rsid w:val="62B55768"/>
    <w:rsid w:val="62DF35CE"/>
    <w:rsid w:val="634C1524"/>
    <w:rsid w:val="639456EF"/>
    <w:rsid w:val="639F3A80"/>
    <w:rsid w:val="64592C63"/>
    <w:rsid w:val="66007D67"/>
    <w:rsid w:val="66D91C48"/>
    <w:rsid w:val="66F732DC"/>
    <w:rsid w:val="67D65684"/>
    <w:rsid w:val="686B6B5C"/>
    <w:rsid w:val="68C078EA"/>
    <w:rsid w:val="69126808"/>
    <w:rsid w:val="69A92CEA"/>
    <w:rsid w:val="69D95516"/>
    <w:rsid w:val="69E63E4A"/>
    <w:rsid w:val="69FB3DEF"/>
    <w:rsid w:val="6B010FEB"/>
    <w:rsid w:val="6B764037"/>
    <w:rsid w:val="6B8F1287"/>
    <w:rsid w:val="6BAE6CB9"/>
    <w:rsid w:val="6D2961A0"/>
    <w:rsid w:val="6D5C7C79"/>
    <w:rsid w:val="6D9E44D5"/>
    <w:rsid w:val="6DE020F5"/>
    <w:rsid w:val="6DEA61C3"/>
    <w:rsid w:val="6E557E91"/>
    <w:rsid w:val="6E59211A"/>
    <w:rsid w:val="6EB02B29"/>
    <w:rsid w:val="6F626A34"/>
    <w:rsid w:val="6FAB29C1"/>
    <w:rsid w:val="705D5BCD"/>
    <w:rsid w:val="7093406C"/>
    <w:rsid w:val="70FC480D"/>
    <w:rsid w:val="712A6DCF"/>
    <w:rsid w:val="719A1DEB"/>
    <w:rsid w:val="719E6674"/>
    <w:rsid w:val="72E84148"/>
    <w:rsid w:val="73566A3E"/>
    <w:rsid w:val="74CC682B"/>
    <w:rsid w:val="75F1698E"/>
    <w:rsid w:val="76BB2B8C"/>
    <w:rsid w:val="77CE269B"/>
    <w:rsid w:val="78187F80"/>
    <w:rsid w:val="78B17B9B"/>
    <w:rsid w:val="78BD49E9"/>
    <w:rsid w:val="79352EE7"/>
    <w:rsid w:val="798C112D"/>
    <w:rsid w:val="79DA3466"/>
    <w:rsid w:val="79ED2696"/>
    <w:rsid w:val="79F02F76"/>
    <w:rsid w:val="7A1351E1"/>
    <w:rsid w:val="7B070BE4"/>
    <w:rsid w:val="7B0B5AB5"/>
    <w:rsid w:val="7C2861A3"/>
    <w:rsid w:val="7C4250E9"/>
    <w:rsid w:val="7C602616"/>
    <w:rsid w:val="7C69553F"/>
    <w:rsid w:val="7CF20C6D"/>
    <w:rsid w:val="7D72325C"/>
    <w:rsid w:val="7D980A16"/>
    <w:rsid w:val="7E216EC5"/>
    <w:rsid w:val="7E711953"/>
    <w:rsid w:val="7F2E4837"/>
    <w:rsid w:val="7FC22155"/>
    <w:rsid w:val="7FD140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nhideWhenUsed="0" w:uiPriority="99" w:semiHidden="0"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4">
    <w:name w:val="heading 2"/>
    <w:basedOn w:val="1"/>
    <w:next w:val="5"/>
    <w:link w:val="19"/>
    <w:qFormat/>
    <w:uiPriority w:val="99"/>
    <w:pPr>
      <w:keepNext/>
      <w:keepLines/>
      <w:spacing w:before="120" w:after="120"/>
      <w:jc w:val="center"/>
      <w:outlineLvl w:val="1"/>
    </w:pPr>
    <w:rPr>
      <w:rFonts w:ascii="Arial" w:hAnsi="Arial" w:eastAsia="黑体"/>
      <w:b/>
      <w:sz w:val="28"/>
      <w:szCs w:val="28"/>
    </w:rPr>
  </w:style>
  <w:style w:type="paragraph" w:styleId="6">
    <w:name w:val="heading 3"/>
    <w:basedOn w:val="1"/>
    <w:next w:val="5"/>
    <w:link w:val="20"/>
    <w:qFormat/>
    <w:uiPriority w:val="99"/>
    <w:pPr>
      <w:keepNext/>
      <w:keepLines/>
      <w:spacing w:before="120" w:after="120"/>
      <w:outlineLvl w:val="2"/>
    </w:pPr>
    <w:rPr>
      <w:rFonts w:eastAsia="黑体"/>
      <w:b/>
      <w:sz w:val="32"/>
    </w:rPr>
  </w:style>
  <w:style w:type="character" w:default="1" w:styleId="15">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uiPriority w:val="99"/>
    <w:pPr>
      <w:spacing w:after="120"/>
    </w:pPr>
  </w:style>
  <w:style w:type="paragraph" w:styleId="5">
    <w:name w:val="Normal Indent"/>
    <w:basedOn w:val="1"/>
    <w:link w:val="29"/>
    <w:uiPriority w:val="99"/>
    <w:pPr>
      <w:ind w:firstLine="420"/>
    </w:pPr>
  </w:style>
  <w:style w:type="paragraph" w:styleId="7">
    <w:name w:val="Document Map"/>
    <w:basedOn w:val="1"/>
    <w:link w:val="22"/>
    <w:uiPriority w:val="99"/>
    <w:rPr>
      <w:rFonts w:ascii="宋体"/>
      <w:sz w:val="18"/>
      <w:szCs w:val="18"/>
    </w:rPr>
  </w:style>
  <w:style w:type="paragraph" w:styleId="8">
    <w:name w:val="Plain Text"/>
    <w:basedOn w:val="1"/>
    <w:link w:val="23"/>
    <w:uiPriority w:val="99"/>
    <w:pPr>
      <w:widowControl/>
      <w:overflowPunct w:val="0"/>
      <w:autoSpaceDE w:val="0"/>
      <w:autoSpaceDN w:val="0"/>
      <w:adjustRightInd w:val="0"/>
      <w:jc w:val="left"/>
      <w:textAlignment w:val="baseline"/>
    </w:pPr>
    <w:rPr>
      <w:rFonts w:ascii="宋体" w:hAnsi="Courier New"/>
      <w:kern w:val="0"/>
    </w:rPr>
  </w:style>
  <w:style w:type="paragraph" w:styleId="9">
    <w:name w:val="Body Text Indent 2"/>
    <w:basedOn w:val="1"/>
    <w:link w:val="24"/>
    <w:uiPriority w:val="99"/>
    <w:pPr>
      <w:spacing w:after="120" w:line="480" w:lineRule="auto"/>
      <w:ind w:left="420" w:leftChars="200"/>
    </w:pPr>
  </w:style>
  <w:style w:type="paragraph" w:styleId="10">
    <w:name w:val="footer"/>
    <w:basedOn w:val="1"/>
    <w:link w:val="25"/>
    <w:uiPriority w:val="99"/>
    <w:pPr>
      <w:tabs>
        <w:tab w:val="center" w:pos="4153"/>
        <w:tab w:val="right" w:pos="8306"/>
      </w:tabs>
      <w:snapToGrid w:val="0"/>
      <w:jc w:val="left"/>
    </w:pPr>
    <w:rPr>
      <w:sz w:val="18"/>
    </w:rPr>
  </w:style>
  <w:style w:type="paragraph" w:styleId="11">
    <w:name w:val="header"/>
    <w:basedOn w:val="1"/>
    <w:link w:val="26"/>
    <w:uiPriority w:val="99"/>
    <w:pPr>
      <w:pBdr>
        <w:bottom w:val="single" w:color="auto" w:sz="6" w:space="1"/>
      </w:pBdr>
      <w:tabs>
        <w:tab w:val="center" w:pos="4153"/>
        <w:tab w:val="right" w:pos="8306"/>
      </w:tabs>
      <w:snapToGrid w:val="0"/>
      <w:jc w:val="center"/>
    </w:pPr>
    <w:rPr>
      <w:sz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link w:val="27"/>
    <w:qFormat/>
    <w:uiPriority w:val="99"/>
    <w:pPr>
      <w:spacing w:before="120" w:after="120" w:line="360" w:lineRule="auto"/>
      <w:jc w:val="center"/>
    </w:pPr>
    <w:rPr>
      <w:rFonts w:eastAsia="黑体"/>
      <w:b/>
      <w:sz w:val="32"/>
    </w:rPr>
  </w:style>
  <w:style w:type="character" w:styleId="16">
    <w:name w:val="page number"/>
    <w:basedOn w:val="15"/>
    <w:uiPriority w:val="99"/>
    <w:rPr>
      <w:rFonts w:cs="Times New Roman"/>
    </w:rPr>
  </w:style>
  <w:style w:type="character" w:styleId="17">
    <w:name w:val="Hyperlink"/>
    <w:basedOn w:val="15"/>
    <w:uiPriority w:val="99"/>
    <w:rPr>
      <w:rFonts w:cs="Times New Roman"/>
      <w:color w:val="0000FF"/>
      <w:u w:val="single"/>
    </w:rPr>
  </w:style>
  <w:style w:type="character" w:customStyle="1" w:styleId="18">
    <w:name w:val="Heading 1 Char"/>
    <w:basedOn w:val="15"/>
    <w:link w:val="3"/>
    <w:locked/>
    <w:uiPriority w:val="99"/>
    <w:rPr>
      <w:rFonts w:cs="Times New Roman"/>
      <w:b/>
      <w:kern w:val="44"/>
      <w:sz w:val="44"/>
    </w:rPr>
  </w:style>
  <w:style w:type="character" w:customStyle="1" w:styleId="19">
    <w:name w:val="Heading 2 Char"/>
    <w:basedOn w:val="15"/>
    <w:link w:val="4"/>
    <w:semiHidden/>
    <w:locked/>
    <w:uiPriority w:val="99"/>
    <w:rPr>
      <w:rFonts w:ascii="Cambria" w:hAnsi="Cambria" w:eastAsia="宋体" w:cs="Times New Roman"/>
      <w:b/>
      <w:bCs/>
      <w:sz w:val="32"/>
      <w:szCs w:val="32"/>
    </w:rPr>
  </w:style>
  <w:style w:type="character" w:customStyle="1" w:styleId="20">
    <w:name w:val="Heading 3 Char"/>
    <w:basedOn w:val="15"/>
    <w:link w:val="6"/>
    <w:semiHidden/>
    <w:locked/>
    <w:uiPriority w:val="99"/>
    <w:rPr>
      <w:rFonts w:cs="Times New Roman"/>
      <w:b/>
      <w:bCs/>
      <w:sz w:val="32"/>
      <w:szCs w:val="32"/>
    </w:rPr>
  </w:style>
  <w:style w:type="character" w:customStyle="1" w:styleId="21">
    <w:name w:val="Body Text Char"/>
    <w:basedOn w:val="15"/>
    <w:link w:val="2"/>
    <w:semiHidden/>
    <w:locked/>
    <w:uiPriority w:val="99"/>
    <w:rPr>
      <w:rFonts w:cs="Times New Roman"/>
      <w:sz w:val="20"/>
      <w:szCs w:val="20"/>
    </w:rPr>
  </w:style>
  <w:style w:type="character" w:customStyle="1" w:styleId="22">
    <w:name w:val="Document Map Char"/>
    <w:basedOn w:val="15"/>
    <w:link w:val="7"/>
    <w:locked/>
    <w:uiPriority w:val="99"/>
    <w:rPr>
      <w:rFonts w:ascii="宋体" w:cs="Times New Roman"/>
      <w:kern w:val="2"/>
      <w:sz w:val="18"/>
    </w:rPr>
  </w:style>
  <w:style w:type="character" w:customStyle="1" w:styleId="23">
    <w:name w:val="Plain Text Char"/>
    <w:basedOn w:val="15"/>
    <w:link w:val="8"/>
    <w:semiHidden/>
    <w:locked/>
    <w:uiPriority w:val="99"/>
    <w:rPr>
      <w:rFonts w:ascii="宋体" w:hAnsi="Courier New" w:cs="Courier New"/>
      <w:sz w:val="21"/>
      <w:szCs w:val="21"/>
    </w:rPr>
  </w:style>
  <w:style w:type="character" w:customStyle="1" w:styleId="24">
    <w:name w:val="Body Text Indent 2 Char"/>
    <w:basedOn w:val="15"/>
    <w:link w:val="9"/>
    <w:semiHidden/>
    <w:locked/>
    <w:uiPriority w:val="99"/>
    <w:rPr>
      <w:rFonts w:cs="Times New Roman"/>
      <w:sz w:val="20"/>
      <w:szCs w:val="20"/>
    </w:rPr>
  </w:style>
  <w:style w:type="character" w:customStyle="1" w:styleId="25">
    <w:name w:val="Footer Char"/>
    <w:basedOn w:val="15"/>
    <w:link w:val="10"/>
    <w:locked/>
    <w:uiPriority w:val="99"/>
    <w:rPr>
      <w:rFonts w:eastAsia="宋体" w:cs="Times New Roman"/>
      <w:kern w:val="2"/>
      <w:sz w:val="18"/>
      <w:lang w:val="en-US" w:eastAsia="zh-CN"/>
    </w:rPr>
  </w:style>
  <w:style w:type="character" w:customStyle="1" w:styleId="26">
    <w:name w:val="Header Char"/>
    <w:basedOn w:val="15"/>
    <w:link w:val="11"/>
    <w:locked/>
    <w:uiPriority w:val="99"/>
    <w:rPr>
      <w:rFonts w:eastAsia="宋体" w:cs="Times New Roman"/>
      <w:kern w:val="2"/>
      <w:sz w:val="18"/>
      <w:lang w:val="en-US" w:eastAsia="zh-CN"/>
    </w:rPr>
  </w:style>
  <w:style w:type="character" w:customStyle="1" w:styleId="27">
    <w:name w:val="Title Char"/>
    <w:basedOn w:val="15"/>
    <w:link w:val="13"/>
    <w:locked/>
    <w:uiPriority w:val="99"/>
    <w:rPr>
      <w:rFonts w:eastAsia="黑体" w:cs="Times New Roman"/>
      <w:b/>
      <w:kern w:val="2"/>
      <w:sz w:val="32"/>
    </w:rPr>
  </w:style>
  <w:style w:type="character" w:customStyle="1" w:styleId="28">
    <w:name w:val="标题 1 Char Char"/>
    <w:qFormat/>
    <w:uiPriority w:val="99"/>
    <w:rPr>
      <w:rFonts w:eastAsia="宋体"/>
      <w:b/>
      <w:spacing w:val="-2"/>
      <w:sz w:val="24"/>
      <w:lang w:val="en-US" w:eastAsia="zh-CN"/>
    </w:rPr>
  </w:style>
  <w:style w:type="character" w:customStyle="1" w:styleId="29">
    <w:name w:val="Normal Indent Char"/>
    <w:link w:val="5"/>
    <w:locked/>
    <w:uiPriority w:val="99"/>
    <w:rPr>
      <w:rFonts w:eastAsia="宋体"/>
      <w:kern w:val="2"/>
      <w:sz w:val="21"/>
      <w:lang w:val="en-US" w:eastAsia="zh-CN"/>
    </w:rPr>
  </w:style>
  <w:style w:type="paragraph" w:customStyle="1" w:styleId="30">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1">
    <w:name w:val="默认段落字体 Para Char Char Char Char"/>
    <w:basedOn w:val="1"/>
    <w:uiPriority w:val="99"/>
  </w:style>
  <w:style w:type="paragraph" w:customStyle="1" w:styleId="32">
    <w:name w:val="Char Char1 Char Char Char Char Char Char Char"/>
    <w:basedOn w:val="1"/>
    <w:uiPriority w:val="99"/>
  </w:style>
  <w:style w:type="paragraph" w:customStyle="1" w:styleId="33">
    <w:name w:val="p0"/>
    <w:uiPriority w:val="99"/>
    <w:rPr>
      <w:rFonts w:ascii="Calibri" w:hAnsi="Calibri" w:eastAsia="宋体" w:cs="Times New Roman"/>
      <w:kern w:val="0"/>
      <w:sz w:val="20"/>
      <w:szCs w:val="21"/>
      <w:lang w:val="en-US" w:eastAsia="zh-CN" w:bidi="ar-SA"/>
    </w:rPr>
  </w:style>
  <w:style w:type="paragraph" w:styleId="34">
    <w:name w:val="List Paragraph"/>
    <w:basedOn w:val="1"/>
    <w:qFormat/>
    <w:uiPriority w:val="99"/>
    <w:pPr>
      <w:ind w:firstLine="420" w:firstLineChars="200"/>
    </w:pPr>
    <w:rPr>
      <w:rFonts w:ascii="Calibri" w:hAnsi="Calibri"/>
      <w:szCs w:val="22"/>
    </w:rPr>
  </w:style>
  <w:style w:type="character" w:customStyle="1" w:styleId="35">
    <w:name w:val="font01"/>
    <w:basedOn w:val="15"/>
    <w:uiPriority w:val="99"/>
    <w:rPr>
      <w:rFonts w:ascii="等线" w:hAnsi="等线" w:eastAsia="等线" w:cs="等线"/>
      <w:color w:val="000000"/>
      <w:sz w:val="22"/>
      <w:szCs w:val="22"/>
      <w:u w:val="none"/>
    </w:rPr>
  </w:style>
  <w:style w:type="character" w:customStyle="1" w:styleId="36">
    <w:name w:val="font11"/>
    <w:basedOn w:val="15"/>
    <w:uiPriority w:val="99"/>
    <w:rPr>
      <w:rFonts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18</Pages>
  <Words>1858</Words>
  <Characters>10593</Characters>
  <Lines>0</Lines>
  <Paragraphs>0</Paragraphs>
  <TotalTime>12</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2018-10-11T08:45:00Z</dcterms:created>
  <dc:creator>中国名望</dc:creator>
  <cp:lastModifiedBy>pc</cp:lastModifiedBy>
  <cp:lastPrinted>2020-04-10T05:57:00Z</cp:lastPrinted>
  <dcterms:modified xsi:type="dcterms:W3CDTF">2021-03-19T02:02:03Z</dcterms:modified>
  <dc:title>海门市政府采购招标文件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