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center"/>
        <w:rPr>
          <w:rFonts w:ascii="宋体" w:hAnsi="宋体" w:eastAsia="宋体" w:cs="宋体"/>
          <w:b/>
          <w:sz w:val="36"/>
          <w:szCs w:val="36"/>
        </w:rPr>
      </w:pPr>
      <w:r>
        <w:rPr>
          <w:rFonts w:hint="eastAsia" w:ascii="宋体" w:hAnsi="宋体" w:eastAsia="宋体" w:cs="宋体"/>
          <w:b/>
          <w:sz w:val="36"/>
          <w:szCs w:val="36"/>
        </w:rPr>
        <w:t>启东市江海污水处理有限公司扩建项目可研设计服务</w:t>
      </w:r>
    </w:p>
    <w:p>
      <w:pPr>
        <w:pStyle w:val="5"/>
        <w:widowControl/>
        <w:spacing w:beforeAutospacing="0" w:afterAutospacing="0"/>
        <w:jc w:val="center"/>
        <w:rPr>
          <w:rFonts w:ascii="宋体" w:hAnsi="宋体" w:eastAsia="宋体" w:cs="宋体"/>
          <w:b/>
          <w:sz w:val="36"/>
          <w:szCs w:val="36"/>
        </w:rPr>
      </w:pPr>
      <w:r>
        <w:rPr>
          <w:rFonts w:hint="eastAsia" w:ascii="宋体" w:hAnsi="宋体" w:eastAsia="宋体" w:cs="宋体"/>
          <w:b/>
          <w:sz w:val="36"/>
          <w:szCs w:val="36"/>
        </w:rPr>
        <w:t>分散采购询价公告</w:t>
      </w:r>
    </w:p>
    <w:p>
      <w:pPr>
        <w:pStyle w:val="5"/>
        <w:widowControl/>
        <w:spacing w:beforeAutospacing="0" w:afterAutospacing="0" w:line="500" w:lineRule="exact"/>
        <w:ind w:firstLine="560" w:firstLineChars="200"/>
        <w:jc w:val="both"/>
        <w:rPr>
          <w:rFonts w:ascii="宋体" w:hAnsi="宋体" w:eastAsia="宋体" w:cs="宋体"/>
          <w:bCs/>
          <w:sz w:val="28"/>
          <w:szCs w:val="28"/>
        </w:rPr>
      </w:pPr>
      <w:r>
        <w:rPr>
          <w:rFonts w:hint="eastAsia" w:ascii="宋体" w:hAnsi="宋体" w:eastAsia="宋体" w:cs="宋体"/>
          <w:bCs/>
          <w:sz w:val="28"/>
          <w:szCs w:val="28"/>
        </w:rPr>
        <w:t>启东市江海污水处理有限公司根据启东市政府采购管理的有关规定，就启东市江海污水处理有限公司扩建项目可研设计服务进行分散询价采购。</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shd w:val="clear" w:color="auto" w:fill="FFFFFF"/>
        </w:rPr>
        <w:t>一、</w:t>
      </w:r>
      <w:r>
        <w:rPr>
          <w:rFonts w:hint="eastAsia" w:ascii="宋体" w:hAnsi="宋体" w:eastAsia="宋体" w:cs="宋体"/>
          <w:b/>
          <w:sz w:val="28"/>
          <w:szCs w:val="28"/>
          <w:u w:val="single"/>
          <w:shd w:val="clear" w:color="auto" w:fill="FFFFFF"/>
        </w:rPr>
        <w:t>本项目最高限价为</w:t>
      </w:r>
      <w:r>
        <w:rPr>
          <w:rFonts w:hint="eastAsia"/>
          <w:b/>
          <w:bCs/>
          <w:color w:val="333333"/>
          <w:sz w:val="28"/>
          <w:szCs w:val="28"/>
          <w:u w:val="single"/>
        </w:rPr>
        <w:t>人民币</w:t>
      </w:r>
      <w:r>
        <w:rPr>
          <w:rFonts w:hint="eastAsia" w:ascii="宋体" w:hAnsi="宋体" w:eastAsia="宋体" w:cs="宋体"/>
          <w:b/>
          <w:sz w:val="28"/>
          <w:szCs w:val="28"/>
          <w:u w:val="single"/>
          <w:shd w:val="clear" w:color="auto" w:fill="FFFFFF"/>
        </w:rPr>
        <w:t>¥96000元，投标报价高于或等于最高限价的报价文件视为无效报价文件，作废标处理。</w:t>
      </w:r>
    </w:p>
    <w:p>
      <w:pPr>
        <w:pStyle w:val="5"/>
        <w:widowControl/>
        <w:spacing w:beforeAutospacing="0" w:afterAutospacing="0" w:line="500" w:lineRule="exact"/>
        <w:ind w:firstLine="560" w:firstLineChars="200"/>
        <w:jc w:val="both"/>
        <w:rPr>
          <w:rFonts w:ascii="宋体" w:hAnsi="宋体" w:eastAsia="宋体" w:cs="宋体"/>
          <w:bCs/>
          <w:sz w:val="28"/>
          <w:szCs w:val="28"/>
        </w:rPr>
      </w:pPr>
      <w:r>
        <w:rPr>
          <w:rFonts w:hint="eastAsia" w:ascii="宋体" w:hAnsi="宋体" w:eastAsia="宋体" w:cs="宋体"/>
          <w:bCs/>
          <w:sz w:val="28"/>
          <w:szCs w:val="28"/>
          <w:shd w:val="clear" w:color="auto" w:fill="FFFFFF"/>
        </w:rPr>
        <w:t>二、供应商资格要求：</w:t>
      </w:r>
    </w:p>
    <w:p>
      <w:pPr>
        <w:tabs>
          <w:tab w:val="left" w:pos="6860"/>
          <w:tab w:val="left" w:pos="7140"/>
        </w:tabs>
        <w:spacing w:line="500" w:lineRule="exact"/>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1.符合《中华人民共和国政府采购法》第22条规定；</w:t>
      </w:r>
    </w:p>
    <w:p>
      <w:pPr>
        <w:tabs>
          <w:tab w:val="left" w:pos="6860"/>
          <w:tab w:val="left" w:pos="7140"/>
        </w:tabs>
        <w:spacing w:line="500" w:lineRule="exact"/>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2.具有合法经营资格并能够承担完全民事责任的独立法人，没有处于被责令停业，投标资格被取消，财产被接管、冻结、破产状态；</w:t>
      </w:r>
    </w:p>
    <w:p>
      <w:pPr>
        <w:tabs>
          <w:tab w:val="left" w:pos="6860"/>
          <w:tab w:val="left" w:pos="7140"/>
        </w:tabs>
        <w:spacing w:line="500" w:lineRule="exact"/>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3.参加政府采购活动前三年内，在经营活动中没有重大违法记录；</w:t>
      </w:r>
    </w:p>
    <w:p>
      <w:pPr>
        <w:tabs>
          <w:tab w:val="left" w:pos="6860"/>
          <w:tab w:val="left" w:pos="7140"/>
        </w:tabs>
        <w:spacing w:line="500" w:lineRule="exact"/>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 xml:space="preserve">4.投标人资质类别和等级：工程设计综合甲级资质或市政行业工程设计乙级及以上资质或市政行业排水工程专业设计乙级及以上资质 ； </w:t>
      </w:r>
    </w:p>
    <w:p>
      <w:pPr>
        <w:tabs>
          <w:tab w:val="left" w:pos="6860"/>
          <w:tab w:val="left" w:pos="7140"/>
        </w:tabs>
        <w:spacing w:line="500" w:lineRule="exact"/>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5.由投标供应商为拟派项目负责人缴纳的本询价公告发布之日前一年内连续三个月（含）以上的养老保险缴费证明，注册不到四个月的新公司以注册之日之后至今（开标日）的养老保险缴费证明（不少于二个月）。</w:t>
      </w:r>
    </w:p>
    <w:p>
      <w:pPr>
        <w:tabs>
          <w:tab w:val="left" w:pos="6860"/>
          <w:tab w:val="left" w:pos="7140"/>
        </w:tabs>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6.本项目不接受联合体投标。</w:t>
      </w:r>
    </w:p>
    <w:p>
      <w:pPr>
        <w:pStyle w:val="5"/>
        <w:widowControl/>
        <w:numPr>
          <w:ilvl w:val="0"/>
          <w:numId w:val="1"/>
        </w:numPr>
        <w:spacing w:beforeAutospacing="0" w:afterAutospacing="0" w:line="500" w:lineRule="exact"/>
        <w:ind w:firstLine="560" w:firstLineChars="200"/>
        <w:jc w:val="both"/>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报价注意事项：</w:t>
      </w:r>
    </w:p>
    <w:p>
      <w:pPr>
        <w:tabs>
          <w:tab w:val="left" w:pos="6860"/>
          <w:tab w:val="left" w:pos="7140"/>
        </w:tabs>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1．本项目采用固定总价报价方式，投标报价即为服务总报价，费用应为完成本项目招标内容和范围内服务所发生的所有费用，包括但不限于可研、概算编制费、技术服务费、差旅费、专家评审费、以及税金、管理费、利润等。完成相关规范、标准规定要求的所需的全部工作内容的费用；询价文件要求应由供应商承担的费用。供应商报价时应充分考虑现场环境以及国家政策性调整等风险因素，在合同实施期间，合同价不随国家政策或法规、标准及市场因素的变化而进行调整，也不因实际服务周期的延长或缩短而调整。</w:t>
      </w:r>
    </w:p>
    <w:p>
      <w:pPr>
        <w:tabs>
          <w:tab w:val="left" w:pos="6860"/>
          <w:tab w:val="left" w:pos="7140"/>
        </w:tabs>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2.无论本文件是否以文字形式规定，报价供应商应具备足够的专业知识和能力判定本项目所需的一切材料、服务等各种未预见费用，采购方不接受任何可选择的报价，成交供应商也不得在服务期间提出任何增加费用的要求，更不得降低服务质量。供应商应详细阅读询价公告的全部内容，供应商对询价公告有疑问或异议的，请在递交报价文件3日前以书面形式（加盖单位公章）递交至采购单位。</w:t>
      </w:r>
    </w:p>
    <w:p>
      <w:pPr>
        <w:pStyle w:val="5"/>
        <w:widowControl/>
        <w:spacing w:beforeAutospacing="0" w:afterAutospacing="0" w:line="500" w:lineRule="exact"/>
        <w:ind w:firstLine="560" w:firstLineChars="200"/>
        <w:jc w:val="both"/>
        <w:rPr>
          <w:rFonts w:ascii="宋体" w:hAnsi="宋体" w:eastAsia="宋体" w:cs="宋体"/>
          <w:bCs/>
          <w:sz w:val="28"/>
          <w:szCs w:val="28"/>
        </w:rPr>
      </w:pPr>
      <w:r>
        <w:rPr>
          <w:rFonts w:hint="eastAsia" w:ascii="宋体" w:hAnsi="宋体" w:eastAsia="宋体" w:cs="宋体"/>
          <w:bCs/>
          <w:sz w:val="28"/>
          <w:szCs w:val="28"/>
        </w:rPr>
        <w:t>有关技术及需求问题，请与采购单位或代理单位联系</w:t>
      </w:r>
    </w:p>
    <w:p>
      <w:pPr>
        <w:pStyle w:val="5"/>
        <w:widowControl/>
        <w:spacing w:beforeAutospacing="0" w:afterAutospacing="0" w:line="500" w:lineRule="exact"/>
        <w:ind w:firstLine="560" w:firstLineChars="200"/>
        <w:jc w:val="both"/>
        <w:rPr>
          <w:rFonts w:ascii="宋体" w:hAnsi="宋体" w:eastAsia="宋体" w:cs="宋体"/>
          <w:bCs/>
          <w:sz w:val="28"/>
          <w:szCs w:val="28"/>
        </w:rPr>
      </w:pPr>
      <w:r>
        <w:rPr>
          <w:rFonts w:hint="eastAsia" w:ascii="宋体" w:hAnsi="宋体" w:eastAsia="宋体" w:cs="宋体"/>
          <w:bCs/>
          <w:sz w:val="28"/>
          <w:szCs w:val="28"/>
          <w:shd w:val="clear" w:color="auto" w:fill="FFFFFF"/>
        </w:rPr>
        <w:t xml:space="preserve">采购单位：启东市江海污水处理有限公司  </w:t>
      </w:r>
    </w:p>
    <w:p>
      <w:pPr>
        <w:pStyle w:val="5"/>
        <w:widowControl/>
        <w:spacing w:beforeAutospacing="0" w:afterAutospacing="0" w:line="500" w:lineRule="exact"/>
        <w:ind w:firstLine="560" w:firstLineChars="200"/>
        <w:jc w:val="both"/>
        <w:rPr>
          <w:rFonts w:ascii="宋体" w:hAnsi="宋体" w:eastAsia="宋体" w:cs="宋体"/>
          <w:bCs/>
          <w:sz w:val="28"/>
          <w:szCs w:val="28"/>
        </w:rPr>
      </w:pPr>
      <w:r>
        <w:rPr>
          <w:rFonts w:hint="eastAsia" w:ascii="宋体" w:hAnsi="宋体" w:eastAsia="宋体" w:cs="宋体"/>
          <w:bCs/>
          <w:sz w:val="28"/>
          <w:szCs w:val="28"/>
          <w:shd w:val="clear" w:color="auto" w:fill="FFFFFF"/>
        </w:rPr>
        <w:t>联系人：陆亮亮</w:t>
      </w:r>
    </w:p>
    <w:p>
      <w:pPr>
        <w:pStyle w:val="5"/>
        <w:widowControl/>
        <w:spacing w:beforeAutospacing="0" w:afterAutospacing="0" w:line="500" w:lineRule="exact"/>
        <w:ind w:firstLine="560" w:firstLineChars="200"/>
        <w:jc w:val="both"/>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联系电话：13912220881</w:t>
      </w:r>
    </w:p>
    <w:p>
      <w:pPr>
        <w:pStyle w:val="5"/>
        <w:widowControl/>
        <w:spacing w:beforeAutospacing="0" w:afterAutospacing="0" w:line="500" w:lineRule="exact"/>
        <w:ind w:firstLine="560" w:firstLineChars="200"/>
        <w:jc w:val="both"/>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 xml:space="preserve">采购代理机构：江苏永正工程项目管理有限公司 </w:t>
      </w:r>
    </w:p>
    <w:p>
      <w:pPr>
        <w:pStyle w:val="5"/>
        <w:widowControl/>
        <w:spacing w:beforeAutospacing="0" w:afterAutospacing="0" w:line="500" w:lineRule="exact"/>
        <w:ind w:firstLine="560" w:firstLineChars="200"/>
        <w:jc w:val="both"/>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联系人：龚燕</w:t>
      </w:r>
    </w:p>
    <w:p>
      <w:pPr>
        <w:pStyle w:val="5"/>
        <w:widowControl/>
        <w:spacing w:beforeAutospacing="0" w:afterAutospacing="0" w:line="500" w:lineRule="exact"/>
        <w:ind w:firstLine="560" w:firstLineChars="200"/>
        <w:jc w:val="both"/>
        <w:rPr>
          <w:rFonts w:ascii="宋体" w:hAnsi="宋体" w:eastAsia="宋体" w:cs="宋体"/>
          <w:bCs/>
          <w:sz w:val="28"/>
          <w:szCs w:val="28"/>
        </w:rPr>
      </w:pPr>
      <w:r>
        <w:rPr>
          <w:rFonts w:hint="eastAsia" w:ascii="宋体" w:hAnsi="宋体" w:eastAsia="宋体" w:cs="宋体"/>
          <w:bCs/>
          <w:sz w:val="28"/>
          <w:szCs w:val="28"/>
          <w:shd w:val="clear" w:color="auto" w:fill="FFFFFF"/>
        </w:rPr>
        <w:t>联系电话：0513-83658185</w:t>
      </w:r>
    </w:p>
    <w:p>
      <w:pPr>
        <w:pStyle w:val="5"/>
        <w:widowControl/>
        <w:spacing w:beforeAutospacing="0" w:afterAutospacing="0" w:line="500" w:lineRule="exact"/>
        <w:ind w:firstLine="560" w:firstLineChars="200"/>
        <w:jc w:val="both"/>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3.报价文件构成</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（1）法定代表人授权委托书原件及被授权人身份证复印件正反面（按照附件一格式填写，非法定代表人参加投标时提交，身份证原件备查）；</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（2）法定代表人身份证复印件正反面（无论法定代表人是否亲自参加投标均须提供本项材料，法定代表人亲自参加时提供原件备查）；</w:t>
      </w:r>
    </w:p>
    <w:p>
      <w:pPr>
        <w:widowControl/>
        <w:shd w:val="clear" w:color="auto" w:fill="FFFFFF"/>
        <w:spacing w:line="500" w:lineRule="exact"/>
        <w:ind w:firstLine="560" w:firstLineChars="200"/>
        <w:rPr>
          <w:rFonts w:ascii="宋体" w:hAnsi="宋体" w:eastAsia="宋体" w:cs="宋体"/>
          <w:bCs/>
          <w:color w:val="000000" w:themeColor="text1"/>
          <w:kern w:val="0"/>
          <w:sz w:val="28"/>
          <w:szCs w:val="28"/>
        </w:rPr>
      </w:pPr>
      <w:r>
        <w:rPr>
          <w:rFonts w:hint="eastAsia" w:ascii="宋体" w:hAnsi="宋体" w:eastAsia="宋体" w:cs="宋体"/>
          <w:bCs/>
          <w:kern w:val="0"/>
          <w:sz w:val="28"/>
          <w:szCs w:val="28"/>
        </w:rPr>
        <w:t>（3）有效的营业执照复印件（加盖报价单位公章，</w:t>
      </w:r>
      <w:r>
        <w:rPr>
          <w:rFonts w:hint="eastAsia" w:ascii="宋体" w:hAnsi="宋体" w:eastAsia="宋体" w:cs="宋体"/>
          <w:bCs/>
          <w:color w:val="000000" w:themeColor="text1"/>
          <w:kern w:val="0"/>
          <w:sz w:val="28"/>
          <w:szCs w:val="28"/>
        </w:rPr>
        <w:t>原件备查）；</w:t>
      </w:r>
    </w:p>
    <w:p>
      <w:pPr>
        <w:widowControl/>
        <w:shd w:val="clear" w:color="auto" w:fill="FFFFFF"/>
        <w:spacing w:line="500" w:lineRule="exact"/>
        <w:ind w:firstLine="560" w:firstLineChars="200"/>
        <w:rPr>
          <w:rFonts w:ascii="宋体" w:hAnsi="宋体" w:eastAsia="宋体" w:cs="宋体"/>
          <w:bCs/>
          <w:color w:val="000000" w:themeColor="text1"/>
          <w:kern w:val="0"/>
          <w:sz w:val="28"/>
          <w:szCs w:val="28"/>
        </w:rPr>
      </w:pPr>
      <w:r>
        <w:rPr>
          <w:rFonts w:hint="eastAsia" w:ascii="宋体" w:hAnsi="宋体" w:eastAsia="宋体" w:cs="宋体"/>
          <w:bCs/>
          <w:color w:val="000000" w:themeColor="text1"/>
          <w:kern w:val="0"/>
          <w:sz w:val="28"/>
          <w:szCs w:val="28"/>
        </w:rPr>
        <w:t>（4）有效的资质证书复印件（加盖报价单位公章，原件备查）；</w:t>
      </w:r>
    </w:p>
    <w:p>
      <w:pPr>
        <w:widowControl/>
        <w:shd w:val="clear" w:color="auto" w:fill="FFFFFF"/>
        <w:spacing w:line="500" w:lineRule="exact"/>
        <w:ind w:firstLine="560" w:firstLineChars="200"/>
        <w:rPr>
          <w:rFonts w:ascii="宋体" w:hAnsi="宋体" w:eastAsia="宋体" w:cs="宋体"/>
          <w:bCs/>
          <w:color w:val="auto"/>
          <w:kern w:val="0"/>
          <w:sz w:val="28"/>
          <w:szCs w:val="28"/>
        </w:rPr>
      </w:pPr>
      <w:r>
        <w:rPr>
          <w:rFonts w:hint="eastAsia" w:ascii="宋体" w:hAnsi="宋体" w:eastAsia="宋体" w:cs="宋体"/>
          <w:bCs/>
          <w:kern w:val="0"/>
          <w:sz w:val="28"/>
          <w:szCs w:val="28"/>
        </w:rPr>
        <w:t>（5）投标供应商所在地社保机构出具的由投标供应商为拟派项目负责人缴纳的本招标公告发布之日前一年内连续三个月（含）以上的养老保险缴费证明，注册不到四个月的新公司以注册之日之后至今（开标日）的养老保险缴费证明（不少于二个月</w:t>
      </w:r>
      <w:r>
        <w:rPr>
          <w:rFonts w:hint="eastAsia" w:ascii="宋体" w:hAnsi="宋体" w:eastAsia="宋体" w:cs="宋体"/>
          <w:bCs/>
          <w:color w:val="auto"/>
          <w:kern w:val="0"/>
          <w:sz w:val="28"/>
          <w:szCs w:val="28"/>
        </w:rPr>
        <w:t>）复印件；（加盖报价单位公章，原件备查）</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备注：由当地社保机构出具，并加盖印章，如已实行网上直接打印的地区，可提供网上打印的彩色材料，但必须注明查询的网址及查询方式。</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（6）报价承诺书（按照附件二格式填写）；</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（7）报价表：必须按提供的样表格式（附件三）填写报价，所有涉及报价的页面均必须加盖单位公章，否则视为无效报价文件；</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（8）参加采购活动前三年内在经营活动中没有重大违法记录的书面声明（按照附件四格式填写）。</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注：（1）报价文件正本一份、副本二份，报价文件中必须包含上述要求提供的所有材料并加盖报价单位公章，否则视为无效报价文件。报价文件装订成册并密封，密封袋上标明：项目名称、采购人名称、报价单位名称，否则视为无效报价。</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4.报价文件递交    </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报价文件请</w:t>
      </w:r>
      <w:bookmarkStart w:id="1" w:name="_GoBack"/>
      <w:r>
        <w:rPr>
          <w:rFonts w:hint="eastAsia" w:ascii="宋体" w:hAnsi="宋体" w:eastAsia="宋体" w:cs="宋体"/>
          <w:bCs/>
          <w:color w:val="auto"/>
          <w:kern w:val="0"/>
          <w:sz w:val="28"/>
          <w:szCs w:val="28"/>
        </w:rPr>
        <w:t>于</w:t>
      </w:r>
      <w:r>
        <w:rPr>
          <w:rFonts w:hint="eastAsia" w:ascii="宋体" w:hAnsi="宋体" w:eastAsia="宋体" w:cs="宋体"/>
          <w:b/>
          <w:bCs/>
          <w:color w:val="auto"/>
          <w:kern w:val="0"/>
          <w:sz w:val="28"/>
          <w:szCs w:val="28"/>
          <w:u w:val="single"/>
        </w:rPr>
        <w:t>2021年02月02日08:30-09:00</w:t>
      </w:r>
      <w:bookmarkEnd w:id="1"/>
      <w:r>
        <w:rPr>
          <w:rFonts w:hint="eastAsia" w:ascii="宋体" w:hAnsi="宋体" w:eastAsia="宋体" w:cs="宋体"/>
          <w:bCs/>
          <w:kern w:val="0"/>
          <w:sz w:val="28"/>
          <w:szCs w:val="28"/>
        </w:rPr>
        <w:t>密封送至</w:t>
      </w:r>
      <w:r>
        <w:rPr>
          <w:rFonts w:hint="eastAsia" w:ascii="宋体" w:hAnsi="宋体" w:eastAsia="宋体" w:cs="宋体"/>
          <w:b/>
          <w:bCs/>
          <w:color w:val="000000" w:themeColor="text1"/>
          <w:kern w:val="0"/>
          <w:sz w:val="28"/>
          <w:szCs w:val="28"/>
          <w:u w:val="single"/>
        </w:rPr>
        <w:t>启东市国动产业园3号楼五楼会议室</w:t>
      </w:r>
      <w:r>
        <w:rPr>
          <w:rFonts w:hint="eastAsia" w:ascii="宋体" w:hAnsi="宋体" w:eastAsia="宋体" w:cs="宋体"/>
          <w:bCs/>
          <w:kern w:val="0"/>
          <w:sz w:val="28"/>
          <w:szCs w:val="28"/>
        </w:rPr>
        <w:t>进行登记（只接收直接送达），登记的同时请递交报价保证金，逾时则不予受理。</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5.报价保证金</w:t>
      </w:r>
    </w:p>
    <w:p>
      <w:pPr>
        <w:widowControl/>
        <w:shd w:val="clear" w:color="auto" w:fill="FFFFFF"/>
        <w:spacing w:line="500" w:lineRule="exact"/>
        <w:ind w:firstLine="560" w:firstLineChars="200"/>
        <w:rPr>
          <w:rFonts w:ascii="宋体" w:hAnsi="宋体" w:eastAsia="宋体" w:cs="宋体"/>
          <w:bCs/>
          <w:color w:val="000000" w:themeColor="text1"/>
          <w:kern w:val="0"/>
          <w:sz w:val="28"/>
          <w:szCs w:val="28"/>
        </w:rPr>
      </w:pPr>
      <w:r>
        <w:rPr>
          <w:rFonts w:hint="eastAsia" w:ascii="宋体" w:hAnsi="宋体" w:eastAsia="宋体" w:cs="宋体"/>
          <w:bCs/>
          <w:color w:val="000000" w:themeColor="text1"/>
          <w:kern w:val="0"/>
          <w:sz w:val="28"/>
          <w:szCs w:val="28"/>
        </w:rPr>
        <w:t>（1）供应商应在开标前缴纳报价保证金人民币</w:t>
      </w:r>
      <w:r>
        <w:rPr>
          <w:rFonts w:hint="eastAsia" w:ascii="宋体" w:hAnsi="宋体" w:eastAsia="宋体" w:cs="宋体"/>
          <w:b/>
          <w:bCs/>
          <w:color w:val="000000" w:themeColor="text1"/>
          <w:kern w:val="0"/>
          <w:sz w:val="28"/>
          <w:szCs w:val="28"/>
        </w:rPr>
        <w:t>2000元</w:t>
      </w:r>
      <w:r>
        <w:rPr>
          <w:rFonts w:hint="eastAsia" w:ascii="宋体" w:hAnsi="宋体" w:eastAsia="宋体" w:cs="宋体"/>
          <w:bCs/>
          <w:color w:val="000000" w:themeColor="text1"/>
          <w:kern w:val="0"/>
          <w:sz w:val="28"/>
          <w:szCs w:val="28"/>
        </w:rPr>
        <w:t>。报价保证金形式：现金，在递交报价文件的同时将现金用信封密封交至工作人员处。不同时递交本项目的保证金，视为放弃投标资格。</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 xml:space="preserve">对于未按要求提交报价保证金的报价文件，采购人将视为不响应询价文件而作无效报价文件处理，无效报价文件不予参加评审。     </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（2）报价供应商在投标时提供虚假资料的，经查证核实后报价单位所交的报价保证金将不予退还。</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（3）报价供应商用虚假资料获得成交资格，经查实取消成交资格，其报价保证金将不予退还。   </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（4）报价供应商在投标截止时间后，要求撤销投标的，报价保证金将不予退还。</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（5）报价供应商如有串标、围标行为的，经查证核实后报价保证金将不予退还。成交候选人或成交供应商如有串标、围标行为的，经查实后取消其成交资格，同时保证金不予退还。</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（6）未成交的报价供应商的报价保证金将按规定予以退还（不计息）。</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（7）被确定为中标的供应商，如中标无异议，报价保证金在签订合同后退还(不计息)。</w:t>
      </w:r>
    </w:p>
    <w:p>
      <w:pPr>
        <w:pStyle w:val="2"/>
        <w:spacing w:after="0" w:line="500" w:lineRule="exact"/>
        <w:ind w:firstLine="413" w:firstLineChars="147"/>
        <w:rPr>
          <w:rFonts w:ascii="宋体" w:hAnsi="宋体" w:eastAsia="宋体" w:cs="宋体"/>
          <w:b/>
          <w:sz w:val="28"/>
          <w:szCs w:val="28"/>
        </w:rPr>
      </w:pPr>
      <w:r>
        <w:rPr>
          <w:rFonts w:hint="eastAsia" w:ascii="宋体" w:hAnsi="宋体" w:eastAsia="宋体" w:cs="宋体"/>
          <w:b/>
          <w:sz w:val="28"/>
          <w:szCs w:val="28"/>
        </w:rPr>
        <w:t>四、商务部分要求</w:t>
      </w:r>
    </w:p>
    <w:p>
      <w:pPr>
        <w:tabs>
          <w:tab w:val="left" w:pos="6860"/>
          <w:tab w:val="left" w:pos="7140"/>
        </w:tabs>
        <w:spacing w:line="50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1、项目概况：</w:t>
      </w:r>
    </w:p>
    <w:p>
      <w:pPr>
        <w:tabs>
          <w:tab w:val="left" w:pos="851"/>
        </w:tabs>
        <w:spacing w:line="50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本项目位于启东市寅阳镇戤效路8号，总用地面积约30亩（含新建），拟新建2万吨/天污水处理设施。</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2、招标范围：可行性研究报告含概算编制服务。本项目设计内容包括但不仅限于：污水处理工艺设计、工艺设备参数、主要构筑物（建筑物）设计、厂区总平面布置及整体效果图、场区道路绿化围墙工程设计、供电系统及自动化控制系统设计、节能环保设计、厂区内给排水及暖通空调设计、安全（防火等）及安保设计、辅助用房、办公用房的装修设计、以及与生产工艺相关联的成套设备、在线监测、运营中控系统、设备控制电缆、控制箱、控制柜、管道、变配电站等与工程有关的所有设计工作。    </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3、服务周期：10日历天（合同签订后7日历天内完成可行性研究报告含概算编制，并在3日历天内可行性研究报告审批通过，具体要求服从招标人安排）；</w:t>
      </w:r>
    </w:p>
    <w:p>
      <w:pPr>
        <w:spacing w:line="50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4、质量质量标准：合格，符合国家、省、市现行法律、法规及相关最新的技术规范规定，满足招标人的各项功能要求和数据要求，并通过主管部门的审核。</w:t>
      </w:r>
    </w:p>
    <w:p>
      <w:pPr>
        <w:spacing w:line="50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5、投标保证金：</w:t>
      </w:r>
      <w:r>
        <w:rPr>
          <w:rFonts w:hint="eastAsia" w:ascii="宋体" w:hAnsi="宋体" w:eastAsia="宋体" w:cs="宋体"/>
          <w:b/>
          <w:color w:val="000000" w:themeColor="text1"/>
          <w:sz w:val="28"/>
          <w:szCs w:val="28"/>
          <w:shd w:val="clear" w:color="auto" w:fill="FFFFFF"/>
        </w:rPr>
        <w:t>2000元</w:t>
      </w:r>
      <w:r>
        <w:rPr>
          <w:rFonts w:hint="eastAsia" w:ascii="宋体" w:hAnsi="宋体" w:eastAsia="宋体" w:cs="宋体"/>
          <w:color w:val="000000" w:themeColor="text1"/>
          <w:sz w:val="28"/>
          <w:szCs w:val="28"/>
          <w:shd w:val="clear" w:color="auto" w:fill="FFFFFF"/>
        </w:rPr>
        <w:t>人民币（现金）</w:t>
      </w:r>
      <w:r>
        <w:rPr>
          <w:rFonts w:hint="eastAsia" w:ascii="宋体" w:hAnsi="宋体" w:eastAsia="宋体" w:cs="宋体"/>
          <w:sz w:val="28"/>
          <w:szCs w:val="28"/>
          <w:shd w:val="clear" w:color="auto" w:fill="FFFFFF"/>
        </w:rPr>
        <w:t>。</w:t>
      </w:r>
    </w:p>
    <w:p>
      <w:pPr>
        <w:spacing w:line="50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6、履约保证金：被确定的中标人在收到中标通知书后，须在2日内向招标人足额提交履约保证金并签订合同，否则招标人可以取消其中标资格。金额为合同价的10%。形式：银行汇票或转账。</w:t>
      </w:r>
    </w:p>
    <w:p>
      <w:pPr>
        <w:widowControl/>
        <w:shd w:val="clear" w:color="auto" w:fill="FFFFFF"/>
        <w:spacing w:line="50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五、合同的签订及注意事项：</w:t>
      </w:r>
    </w:p>
    <w:p>
      <w:pPr>
        <w:spacing w:line="500" w:lineRule="exact"/>
        <w:ind w:firstLine="700" w:firstLineChars="250"/>
        <w:rPr>
          <w:rFonts w:ascii="宋体" w:hAnsi="宋体" w:eastAsia="宋体" w:cs="宋体"/>
          <w:sz w:val="28"/>
          <w:szCs w:val="28"/>
        </w:rPr>
      </w:pPr>
      <w:r>
        <w:rPr>
          <w:rFonts w:hint="eastAsia" w:ascii="宋体" w:hAnsi="宋体" w:eastAsia="宋体" w:cs="宋体"/>
          <w:sz w:val="28"/>
          <w:szCs w:val="28"/>
        </w:rPr>
        <w:t>1.成交结果将在相关网站（http://qdswjt.com）予以公布，采购人确定成交供应商后将向成交供应商发出中标（成交）通知书，成交供应商因自身原因不能订立政府采购合同的，采购单位将取消其成交资格，报价保证金不予退还。</w:t>
      </w:r>
    </w:p>
    <w:p>
      <w:pPr>
        <w:spacing w:line="500" w:lineRule="exact"/>
        <w:ind w:firstLine="700" w:firstLineChars="250"/>
        <w:rPr>
          <w:rFonts w:ascii="宋体" w:hAnsi="宋体" w:eastAsia="宋体" w:cs="宋体"/>
          <w:sz w:val="28"/>
          <w:szCs w:val="28"/>
        </w:rPr>
      </w:pPr>
      <w:r>
        <w:rPr>
          <w:rFonts w:hint="eastAsia" w:ascii="宋体" w:hAnsi="宋体" w:eastAsia="宋体" w:cs="宋体"/>
          <w:sz w:val="28"/>
          <w:szCs w:val="28"/>
        </w:rPr>
        <w:t>2.成交供应商因自身原因不能订立政府采购合同的，采购单位将取消其成交资格，投标保证金不予退还，同时相关主管部门将对成交供应商作以下处理：记入不良信誉，并按《政府采购法》有关规定，暂停其在启东市场的政府采购资格（合同格式详见附件五）。</w:t>
      </w:r>
    </w:p>
    <w:p>
      <w:pPr>
        <w:spacing w:line="500" w:lineRule="exact"/>
        <w:ind w:firstLine="700" w:firstLineChars="250"/>
        <w:rPr>
          <w:rFonts w:ascii="宋体" w:hAnsi="宋体" w:eastAsia="宋体" w:cs="宋体"/>
          <w:sz w:val="28"/>
          <w:szCs w:val="28"/>
        </w:rPr>
      </w:pPr>
      <w:r>
        <w:rPr>
          <w:rFonts w:hint="eastAsia" w:ascii="宋体" w:hAnsi="宋体" w:eastAsia="宋体" w:cs="宋体"/>
          <w:sz w:val="28"/>
          <w:szCs w:val="28"/>
        </w:rPr>
        <w:t>3.成交供应商因自身原因不能履行政府采购合同的，采购单位将取消其成交资格，履约保证金不予退还，同时相关主管部门将对成交供应商作以下处理：记入不良信誉，并按《政府采购法》有关规定，暂停其在启东市场的政府采购资格。</w:t>
      </w:r>
    </w:p>
    <w:p>
      <w:pPr>
        <w:spacing w:line="500" w:lineRule="exact"/>
        <w:ind w:firstLine="700" w:firstLineChars="250"/>
        <w:rPr>
          <w:rFonts w:ascii="宋体" w:hAnsi="宋体" w:eastAsia="宋体" w:cs="宋体"/>
          <w:sz w:val="28"/>
          <w:szCs w:val="28"/>
        </w:rPr>
      </w:pPr>
      <w:r>
        <w:rPr>
          <w:rFonts w:hint="eastAsia" w:ascii="宋体" w:hAnsi="宋体" w:eastAsia="宋体" w:cs="宋体"/>
          <w:sz w:val="28"/>
          <w:szCs w:val="28"/>
        </w:rPr>
        <w:t>六、成交原则：</w:t>
      </w:r>
      <w:r>
        <w:rPr>
          <w:rFonts w:hint="eastAsia" w:ascii="宋体" w:hAnsi="宋体" w:eastAsia="宋体" w:cs="宋体"/>
          <w:b/>
          <w:sz w:val="28"/>
          <w:szCs w:val="28"/>
        </w:rPr>
        <w:t>符合采购需求且报价最低者成交。报价最低者有相同时，通过抽签方式确定中标人。</w:t>
      </w:r>
    </w:p>
    <w:p>
      <w:pPr>
        <w:spacing w:line="500" w:lineRule="exact"/>
        <w:ind w:firstLine="700" w:firstLineChars="250"/>
        <w:rPr>
          <w:rFonts w:ascii="宋体" w:hAnsi="宋体" w:eastAsia="宋体" w:cs="宋体"/>
          <w:sz w:val="28"/>
          <w:szCs w:val="28"/>
        </w:rPr>
      </w:pPr>
      <w:r>
        <w:rPr>
          <w:rFonts w:hint="eastAsia" w:ascii="宋体" w:hAnsi="宋体" w:eastAsia="宋体" w:cs="宋体"/>
          <w:sz w:val="28"/>
          <w:szCs w:val="28"/>
        </w:rPr>
        <w:t>七、付款方式：</w:t>
      </w:r>
      <w:r>
        <w:rPr>
          <w:rFonts w:hint="eastAsia" w:ascii="宋体" w:hAnsi="宋体" w:eastAsia="宋体" w:cs="宋体"/>
          <w:sz w:val="28"/>
          <w:szCs w:val="28"/>
          <w:shd w:val="clear" w:color="auto" w:fill="FFFFFF"/>
        </w:rPr>
        <w:t>可行性研究报告含概算编制服务</w:t>
      </w:r>
      <w:r>
        <w:rPr>
          <w:rFonts w:hint="eastAsia" w:ascii="宋体" w:hAnsi="宋体" w:eastAsia="宋体" w:cs="宋体"/>
          <w:sz w:val="28"/>
          <w:szCs w:val="28"/>
        </w:rPr>
        <w:t xml:space="preserve">审批通过后一个月内支付合同价的90%，余款在审批通过后半年后付清。履约保证金在审批通过后一个月内退还（不计利息）。  </w:t>
      </w:r>
    </w:p>
    <w:p>
      <w:pPr>
        <w:pStyle w:val="5"/>
        <w:widowControl/>
        <w:snapToGrid w:val="0"/>
        <w:spacing w:beforeAutospacing="0" w:afterAutospacing="0" w:line="500" w:lineRule="exact"/>
        <w:ind w:firstLine="560" w:firstLineChars="200"/>
        <w:jc w:val="both"/>
        <w:rPr>
          <w:rFonts w:ascii="宋体" w:hAnsi="宋体" w:eastAsia="宋体" w:cs="宋体"/>
          <w:bCs/>
          <w:sz w:val="28"/>
          <w:szCs w:val="28"/>
        </w:rPr>
      </w:pPr>
    </w:p>
    <w:p>
      <w:pPr>
        <w:pStyle w:val="5"/>
        <w:widowControl/>
        <w:snapToGrid w:val="0"/>
        <w:spacing w:beforeAutospacing="0" w:afterAutospacing="0" w:line="500" w:lineRule="exact"/>
        <w:ind w:firstLine="560" w:firstLineChars="200"/>
        <w:jc w:val="both"/>
        <w:rPr>
          <w:rFonts w:ascii="宋体" w:hAnsi="宋体" w:eastAsia="宋体" w:cs="宋体"/>
          <w:sz w:val="28"/>
          <w:szCs w:val="28"/>
        </w:rPr>
      </w:pPr>
    </w:p>
    <w:p>
      <w:pPr>
        <w:pStyle w:val="5"/>
        <w:widowControl/>
        <w:snapToGrid w:val="0"/>
        <w:spacing w:beforeAutospacing="0" w:afterAutospacing="0" w:line="360" w:lineRule="auto"/>
        <w:ind w:firstLine="560" w:firstLineChars="200"/>
        <w:jc w:val="both"/>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 xml:space="preserve">                      </w:t>
      </w:r>
    </w:p>
    <w:p>
      <w:pPr>
        <w:pStyle w:val="5"/>
        <w:widowControl/>
        <w:snapToGrid w:val="0"/>
        <w:spacing w:beforeAutospacing="0" w:afterAutospacing="0" w:line="360" w:lineRule="auto"/>
        <w:ind w:firstLine="560" w:firstLineChars="200"/>
        <w:jc w:val="right"/>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 xml:space="preserve"> 启东市江海污水处理有限公司</w:t>
      </w:r>
    </w:p>
    <w:p>
      <w:pPr>
        <w:pStyle w:val="5"/>
        <w:widowControl/>
        <w:snapToGrid w:val="0"/>
        <w:spacing w:beforeAutospacing="0" w:afterAutospacing="0" w:line="360" w:lineRule="auto"/>
        <w:ind w:firstLine="560" w:firstLineChars="200"/>
        <w:jc w:val="right"/>
        <w:rPr>
          <w:rFonts w:ascii="宋体" w:hAnsi="宋体" w:eastAsia="宋体" w:cs="宋体"/>
          <w:bCs/>
          <w:sz w:val="28"/>
          <w:szCs w:val="28"/>
          <w:shd w:val="clear" w:color="auto" w:fill="FFFFFF"/>
        </w:rPr>
        <w:sectPr>
          <w:headerReference r:id="rId3" w:type="default"/>
          <w:footerReference r:id="rId4" w:type="default"/>
          <w:pgSz w:w="11906" w:h="16838"/>
          <w:pgMar w:top="1417" w:right="1134" w:bottom="1417" w:left="1134" w:header="851" w:footer="992" w:gutter="0"/>
          <w:pgNumType w:start="1"/>
          <w:cols w:space="425" w:num="1"/>
          <w:docGrid w:type="lines" w:linePitch="312" w:charSpace="0"/>
        </w:sectPr>
      </w:pPr>
      <w:r>
        <w:rPr>
          <w:rFonts w:hint="eastAsia" w:ascii="宋体" w:hAnsi="宋体" w:eastAsia="宋体" w:cs="宋体"/>
          <w:bCs/>
          <w:sz w:val="28"/>
          <w:szCs w:val="28"/>
          <w:shd w:val="clear" w:color="auto" w:fill="FFFFFF"/>
        </w:rPr>
        <w:t xml:space="preserve">        二0二一年一月二十七日    </w:t>
      </w:r>
    </w:p>
    <w:p>
      <w:pPr>
        <w:spacing w:line="480" w:lineRule="exact"/>
        <w:rPr>
          <w:rFonts w:ascii="宋体" w:hAnsi="宋体" w:eastAsia="宋体" w:cs="宋体"/>
          <w:b/>
          <w:sz w:val="28"/>
          <w:szCs w:val="28"/>
        </w:rPr>
      </w:pPr>
      <w:r>
        <w:rPr>
          <w:rFonts w:hint="eastAsia" w:ascii="宋体" w:hAnsi="宋体" w:eastAsia="宋体" w:cs="宋体"/>
          <w:b/>
          <w:sz w:val="28"/>
          <w:szCs w:val="28"/>
        </w:rPr>
        <w:t>附件一：法定代表人授权委托书</w:t>
      </w:r>
    </w:p>
    <w:p>
      <w:pPr>
        <w:spacing w:line="500" w:lineRule="exact"/>
        <w:ind w:firstLine="562" w:firstLineChars="200"/>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法 定 代 表 人 授 权 委 托 书（如有）</w:t>
      </w:r>
    </w:p>
    <w:p>
      <w:pPr>
        <w:spacing w:line="600" w:lineRule="exact"/>
        <w:jc w:val="left"/>
        <w:rPr>
          <w:rFonts w:ascii="宋体" w:hAnsi="宋体" w:eastAsia="宋体" w:cs="宋体"/>
          <w:sz w:val="28"/>
          <w:szCs w:val="28"/>
        </w:rPr>
      </w:pPr>
      <w:r>
        <w:rPr>
          <w:rFonts w:hint="eastAsia" w:ascii="宋体" w:hAnsi="宋体" w:eastAsia="宋体" w:cs="宋体"/>
          <w:sz w:val="28"/>
          <w:szCs w:val="28"/>
        </w:rPr>
        <w:t>启东市江海污水处理有限公司：</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（单位名称）     </w:t>
      </w:r>
      <w:r>
        <w:rPr>
          <w:rFonts w:hint="eastAsia" w:ascii="宋体" w:hAnsi="宋体" w:eastAsia="宋体" w:cs="宋体"/>
          <w:color w:val="000000"/>
          <w:sz w:val="28"/>
          <w:szCs w:val="28"/>
        </w:rPr>
        <w:t xml:space="preserve"> 系中华人民共和国合法企业（单位），法定地址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特授权代表我公司全权办理针对</w:t>
      </w:r>
      <w:r>
        <w:rPr>
          <w:rFonts w:hint="eastAsia" w:ascii="宋体" w:hAnsi="宋体" w:eastAsia="宋体" w:cs="宋体"/>
          <w:b/>
          <w:sz w:val="28"/>
          <w:szCs w:val="28"/>
          <w:u w:val="single"/>
        </w:rPr>
        <w:t>启东市江海污水处理有限公司扩建项目可研设计服务</w:t>
      </w:r>
      <w:r>
        <w:rPr>
          <w:rFonts w:hint="eastAsia" w:ascii="宋体" w:hAnsi="宋体" w:eastAsia="宋体" w:cs="宋体"/>
          <w:color w:val="000000"/>
          <w:sz w:val="28"/>
          <w:szCs w:val="28"/>
        </w:rPr>
        <w:t>的投标，并签署全部有关文件、协议及合同。</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我公司对被授权人签名的所有文件负全部责任。</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被授权人签署的所有文件（在授权书有效期内签署的）不因授权的撤销而失效，本授权书的有效期自招标开始至合同履行完毕止。</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被授权人无权转委托。</w:t>
      </w:r>
    </w:p>
    <w:p>
      <w:pPr>
        <w:spacing w:line="600" w:lineRule="exact"/>
        <w:ind w:firstLine="560" w:firstLineChars="200"/>
        <w:jc w:val="left"/>
        <w:rPr>
          <w:rFonts w:ascii="宋体" w:hAnsi="宋体" w:eastAsia="宋体" w:cs="宋体"/>
          <w:color w:val="000000"/>
          <w:sz w:val="28"/>
          <w:szCs w:val="28"/>
        </w:rPr>
      </w:pP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被授权人（签字或盖章）：</w:t>
      </w:r>
    </w:p>
    <w:p>
      <w:pPr>
        <w:spacing w:line="600" w:lineRule="exact"/>
        <w:ind w:firstLine="560" w:firstLineChars="200"/>
        <w:jc w:val="left"/>
        <w:rPr>
          <w:rFonts w:ascii="宋体" w:hAnsi="宋体" w:eastAsia="宋体" w:cs="宋体"/>
          <w:color w:val="000000"/>
          <w:sz w:val="28"/>
          <w:szCs w:val="28"/>
          <w:u w:val="single"/>
        </w:rPr>
      </w:pPr>
      <w:r>
        <w:rPr>
          <w:rFonts w:hint="eastAsia" w:ascii="宋体" w:hAnsi="宋体" w:eastAsia="宋体" w:cs="宋体"/>
          <w:color w:val="000000"/>
          <w:sz w:val="28"/>
          <w:szCs w:val="28"/>
        </w:rPr>
        <w:t>身份证号码：</w:t>
      </w:r>
      <w:r>
        <w:rPr>
          <w:rFonts w:hint="eastAsia" w:ascii="宋体" w:hAnsi="宋体" w:eastAsia="宋体" w:cs="宋体"/>
          <w:color w:val="000000"/>
          <w:sz w:val="28"/>
          <w:szCs w:val="28"/>
          <w:u w:val="single"/>
        </w:rPr>
        <w:t xml:space="preserve">　　　　　　　　　                             </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通讯地址：</w:t>
      </w:r>
      <w:r>
        <w:rPr>
          <w:rFonts w:hint="eastAsia" w:ascii="宋体" w:hAnsi="宋体" w:eastAsia="宋体" w:cs="宋体"/>
          <w:color w:val="000000"/>
          <w:sz w:val="28"/>
          <w:szCs w:val="28"/>
          <w:u w:val="single"/>
        </w:rPr>
        <w:t xml:space="preserve">  　　　　　　　　　                             </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法定代表人（签字或盖章）：</w:t>
      </w:r>
      <w:r>
        <w:rPr>
          <w:rFonts w:hint="eastAsia" w:ascii="宋体" w:hAnsi="宋体" w:eastAsia="宋体" w:cs="宋体"/>
          <w:color w:val="000000"/>
          <w:sz w:val="28"/>
          <w:szCs w:val="28"/>
          <w:u w:val="single"/>
        </w:rPr>
        <w:t xml:space="preserve">　　　　　　　　　       </w:t>
      </w:r>
    </w:p>
    <w:p>
      <w:pPr>
        <w:spacing w:line="60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报价单位名称（加盖单位公章）：</w:t>
      </w:r>
      <w:r>
        <w:rPr>
          <w:rFonts w:hint="eastAsia" w:ascii="宋体" w:hAnsi="宋体" w:eastAsia="宋体" w:cs="宋体"/>
          <w:color w:val="000000"/>
          <w:sz w:val="28"/>
          <w:szCs w:val="28"/>
          <w:u w:val="single"/>
        </w:rPr>
        <w:t>　　　　　　</w:t>
      </w:r>
    </w:p>
    <w:p>
      <w:pPr>
        <w:spacing w:line="600" w:lineRule="exact"/>
        <w:ind w:firstLine="562" w:firstLineChars="200"/>
        <w:rPr>
          <w:rFonts w:ascii="宋体" w:hAnsi="宋体" w:eastAsia="宋体" w:cs="宋体"/>
          <w:b/>
          <w:bCs/>
          <w:color w:val="000000"/>
          <w:sz w:val="28"/>
          <w:szCs w:val="28"/>
        </w:rPr>
      </w:pPr>
      <w:r>
        <w:rPr>
          <w:rFonts w:hint="eastAsia" w:ascii="宋体" w:hAnsi="宋体" w:eastAsia="宋体" w:cs="宋体"/>
          <w:b/>
          <w:bCs/>
          <w:color w:val="000000"/>
          <w:sz w:val="28"/>
          <w:szCs w:val="28"/>
        </w:rPr>
        <w:t>附：被授权人身份证复印件正反面</w:t>
      </w:r>
    </w:p>
    <w:p>
      <w:pPr>
        <w:spacing w:line="600" w:lineRule="exact"/>
        <w:ind w:firstLine="562" w:firstLineChars="200"/>
        <w:rPr>
          <w:rFonts w:ascii="宋体" w:hAnsi="宋体" w:eastAsia="宋体" w:cs="宋体"/>
          <w:b/>
          <w:bCs/>
          <w:color w:val="000000"/>
          <w:sz w:val="28"/>
          <w:szCs w:val="28"/>
        </w:rPr>
      </w:pPr>
    </w:p>
    <w:p>
      <w:pPr>
        <w:spacing w:line="600" w:lineRule="exact"/>
        <w:ind w:firstLine="560" w:firstLineChars="200"/>
        <w:jc w:val="right"/>
        <w:rPr>
          <w:rFonts w:ascii="宋体" w:hAnsi="宋体" w:eastAsia="宋体" w:cs="宋体"/>
          <w:color w:val="000000"/>
          <w:sz w:val="28"/>
          <w:szCs w:val="28"/>
        </w:rPr>
      </w:pPr>
      <w:r>
        <w:rPr>
          <w:rFonts w:hint="eastAsia" w:ascii="宋体" w:hAnsi="宋体" w:eastAsia="宋体" w:cs="宋体"/>
          <w:color w:val="000000"/>
          <w:sz w:val="28"/>
          <w:szCs w:val="28"/>
        </w:rPr>
        <w:t xml:space="preserve">   年     月    日</w:t>
      </w:r>
    </w:p>
    <w:p>
      <w:pPr>
        <w:spacing w:line="600" w:lineRule="exact"/>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480" w:lineRule="exact"/>
        <w:jc w:val="left"/>
        <w:rPr>
          <w:rFonts w:ascii="宋体" w:hAnsi="宋体" w:eastAsia="宋体" w:cs="宋体"/>
          <w:b/>
          <w:color w:val="000000"/>
          <w:sz w:val="32"/>
          <w:szCs w:val="32"/>
        </w:rPr>
      </w:pPr>
      <w:r>
        <w:rPr>
          <w:rFonts w:hint="eastAsia" w:ascii="宋体" w:hAnsi="宋体" w:eastAsia="宋体" w:cs="宋体"/>
          <w:b/>
          <w:color w:val="000000"/>
          <w:sz w:val="32"/>
          <w:szCs w:val="32"/>
        </w:rPr>
        <w:t>附件二：报价承诺书</w:t>
      </w:r>
    </w:p>
    <w:p>
      <w:pPr>
        <w:spacing w:line="480" w:lineRule="exact"/>
        <w:jc w:val="center"/>
        <w:rPr>
          <w:rFonts w:ascii="宋体" w:hAnsi="宋体" w:eastAsia="宋体" w:cs="宋体"/>
          <w:b/>
          <w:color w:val="000000"/>
          <w:sz w:val="32"/>
          <w:szCs w:val="32"/>
        </w:rPr>
      </w:pPr>
      <w:r>
        <w:rPr>
          <w:rFonts w:hint="eastAsia" w:ascii="宋体" w:hAnsi="宋体" w:eastAsia="宋体" w:cs="宋体"/>
          <w:b/>
          <w:color w:val="000000"/>
          <w:sz w:val="32"/>
          <w:szCs w:val="32"/>
        </w:rPr>
        <w:t>报 价 承 诺 书</w:t>
      </w:r>
    </w:p>
    <w:p>
      <w:pPr>
        <w:spacing w:line="600" w:lineRule="exact"/>
        <w:rPr>
          <w:rFonts w:ascii="宋体" w:hAnsi="宋体" w:eastAsia="宋体" w:cs="宋体"/>
          <w:sz w:val="28"/>
          <w:szCs w:val="28"/>
        </w:rPr>
      </w:pPr>
      <w:r>
        <w:rPr>
          <w:rFonts w:hint="eastAsia" w:ascii="宋体" w:hAnsi="宋体" w:eastAsia="宋体" w:cs="宋体"/>
          <w:sz w:val="28"/>
          <w:szCs w:val="22"/>
        </w:rPr>
        <w:t>启东市江海污水处理有限公司</w:t>
      </w:r>
      <w:r>
        <w:rPr>
          <w:rFonts w:hint="eastAsia" w:ascii="宋体" w:hAnsi="宋体" w:eastAsia="宋体" w:cs="宋体"/>
          <w:sz w:val="28"/>
          <w:szCs w:val="28"/>
        </w:rPr>
        <w:t>：</w:t>
      </w:r>
    </w:p>
    <w:p>
      <w:pPr>
        <w:spacing w:line="600" w:lineRule="exact"/>
        <w:ind w:firstLine="420" w:firstLineChars="150"/>
        <w:rPr>
          <w:rFonts w:ascii="宋体" w:hAnsi="宋体" w:eastAsia="宋体" w:cs="宋体"/>
          <w:color w:val="000000"/>
          <w:sz w:val="28"/>
          <w:szCs w:val="28"/>
        </w:rPr>
      </w:pPr>
      <w:r>
        <w:rPr>
          <w:rFonts w:hint="eastAsia" w:ascii="宋体" w:hAnsi="宋体" w:eastAsia="宋体" w:cs="宋体"/>
          <w:color w:val="000000"/>
          <w:sz w:val="28"/>
          <w:szCs w:val="28"/>
        </w:rPr>
        <w:t>（报价单位全称）授权（姓  名）（职  务）为全权代表，参加</w:t>
      </w:r>
      <w:r>
        <w:rPr>
          <w:rFonts w:hint="eastAsia" w:ascii="宋体" w:hAnsi="宋体" w:eastAsia="宋体" w:cs="宋体"/>
          <w:b/>
          <w:sz w:val="28"/>
          <w:szCs w:val="28"/>
          <w:u w:val="single"/>
        </w:rPr>
        <w:t>启东市江海污水处理有限公司扩建项目可研设计服务</w:t>
      </w:r>
      <w:r>
        <w:rPr>
          <w:rFonts w:hint="eastAsia" w:ascii="宋体" w:hAnsi="宋体" w:eastAsia="宋体" w:cs="宋体"/>
          <w:sz w:val="28"/>
          <w:szCs w:val="28"/>
        </w:rPr>
        <w:t>询价的有关</w:t>
      </w:r>
      <w:r>
        <w:rPr>
          <w:rFonts w:hint="eastAsia" w:ascii="宋体" w:hAnsi="宋体" w:eastAsia="宋体" w:cs="宋体"/>
          <w:color w:val="000000"/>
          <w:sz w:val="28"/>
          <w:szCs w:val="28"/>
        </w:rPr>
        <w:t>活动，并宣布同意如下：</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1．我方愿意按照报价文件的全部要求进行报价（报价内容及价格以报价文件为准）。</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2．我方完全理解并同意放弃对询价公告有不明及误解的权利。</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3．我方将按询价公告的规定履行合同责任和义务。</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4．如果我方在报价有效期内撤回报价文件，报价保证金将不被贵方退还。</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5．我方同意提供按照贵方可能要求的与其报价有关的一切数据或资料，理解并同意贵方的评标办法。</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6．我方的报价文件自开标后60天内有效。</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7．与本报价有关的一切往来通讯请寄：</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　邮编：</w:t>
      </w:r>
      <w:r>
        <w:rPr>
          <w:rFonts w:hint="eastAsia" w:ascii="宋体" w:hAnsi="宋体" w:eastAsia="宋体" w:cs="宋体"/>
          <w:color w:val="000000"/>
          <w:sz w:val="28"/>
          <w:szCs w:val="28"/>
          <w:u w:val="single"/>
        </w:rPr>
        <w:t>　　　　　　　　　</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　传真：</w:t>
      </w:r>
      <w:r>
        <w:rPr>
          <w:rFonts w:hint="eastAsia" w:ascii="宋体" w:hAnsi="宋体" w:eastAsia="宋体" w:cs="宋体"/>
          <w:color w:val="000000"/>
          <w:sz w:val="28"/>
          <w:szCs w:val="28"/>
          <w:u w:val="single"/>
        </w:rPr>
        <w:t>　　　　　　　　　</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报价单位代表姓名：</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报价单位代表手机：</w:t>
      </w:r>
      <w:r>
        <w:rPr>
          <w:rFonts w:hint="eastAsia" w:ascii="宋体" w:hAnsi="宋体" w:eastAsia="宋体" w:cs="宋体"/>
          <w:color w:val="000000"/>
          <w:sz w:val="28"/>
          <w:szCs w:val="28"/>
          <w:u w:val="single"/>
        </w:rPr>
        <w:t>　　　　　　　　　</w:t>
      </w:r>
    </w:p>
    <w:p>
      <w:pPr>
        <w:spacing w:line="60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报价单位名称：</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（加盖单位公章）</w:t>
      </w:r>
    </w:p>
    <w:p>
      <w:pPr>
        <w:spacing w:line="60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     年     月      日　</w:t>
      </w:r>
    </w:p>
    <w:p>
      <w:pPr>
        <w:spacing w:line="600" w:lineRule="exact"/>
        <w:rPr>
          <w:rFonts w:ascii="宋体" w:hAnsi="宋体" w:eastAsia="宋体" w:cs="宋体"/>
          <w:color w:val="000000"/>
          <w:sz w:val="28"/>
          <w:szCs w:val="28"/>
        </w:rPr>
      </w:pPr>
    </w:p>
    <w:p>
      <w:pPr>
        <w:pStyle w:val="2"/>
      </w:pPr>
    </w:p>
    <w:p>
      <w:pPr>
        <w:pStyle w:val="2"/>
      </w:pPr>
    </w:p>
    <w:p>
      <w:pPr>
        <w:pStyle w:val="2"/>
      </w:pPr>
    </w:p>
    <w:p>
      <w:pPr>
        <w:widowControl/>
        <w:spacing w:line="480" w:lineRule="auto"/>
        <w:rPr>
          <w:rFonts w:ascii="宋体" w:hAnsi="宋体" w:eastAsia="宋体" w:cs="宋体"/>
          <w:b/>
          <w:sz w:val="28"/>
          <w:szCs w:val="28"/>
        </w:rPr>
      </w:pPr>
      <w:r>
        <w:rPr>
          <w:rFonts w:hint="eastAsia" w:ascii="宋体" w:hAnsi="宋体" w:eastAsia="宋体" w:cs="宋体"/>
          <w:b/>
          <w:sz w:val="28"/>
          <w:szCs w:val="28"/>
        </w:rPr>
        <w:t>附件三：报价表范本</w:t>
      </w:r>
    </w:p>
    <w:p>
      <w:pPr>
        <w:widowControl/>
        <w:spacing w:line="480" w:lineRule="auto"/>
        <w:jc w:val="center"/>
        <w:rPr>
          <w:rFonts w:ascii="宋体" w:hAnsi="宋体" w:eastAsia="宋体" w:cs="宋体"/>
          <w:b/>
          <w:sz w:val="28"/>
          <w:szCs w:val="28"/>
        </w:rPr>
      </w:pPr>
      <w:r>
        <w:rPr>
          <w:rFonts w:hint="eastAsia" w:ascii="宋体" w:hAnsi="宋体" w:eastAsia="宋体" w:cs="宋体"/>
          <w:b/>
          <w:sz w:val="28"/>
          <w:szCs w:val="28"/>
        </w:rPr>
        <w:t>报   价   表</w:t>
      </w:r>
    </w:p>
    <w:tbl>
      <w:tblPr>
        <w:tblStyle w:val="6"/>
        <w:tblW w:w="8880" w:type="dxa"/>
        <w:jc w:val="center"/>
        <w:tblLayout w:type="fixed"/>
        <w:tblCellMar>
          <w:top w:w="0" w:type="dxa"/>
          <w:left w:w="0" w:type="dxa"/>
          <w:bottom w:w="0" w:type="dxa"/>
          <w:right w:w="0" w:type="dxa"/>
        </w:tblCellMar>
      </w:tblPr>
      <w:tblGrid>
        <w:gridCol w:w="1705"/>
        <w:gridCol w:w="7175"/>
      </w:tblGrid>
      <w:tr>
        <w:tblPrEx>
          <w:tblCellMar>
            <w:top w:w="0" w:type="dxa"/>
            <w:left w:w="0" w:type="dxa"/>
            <w:bottom w:w="0" w:type="dxa"/>
            <w:right w:w="0" w:type="dxa"/>
          </w:tblCellMar>
        </w:tblPrEx>
        <w:trPr>
          <w:trHeight w:val="1563" w:hRule="atLeast"/>
          <w:jc w:val="center"/>
        </w:trPr>
        <w:tc>
          <w:tcPr>
            <w:tcW w:w="17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cs="Times New Roman"/>
                <w:sz w:val="24"/>
              </w:rPr>
            </w:pPr>
            <w:r>
              <w:rPr>
                <w:rFonts w:hint="eastAsia" w:ascii="宋体" w:hAnsi="宋体" w:eastAsia="宋体" w:cs="Times New Roman"/>
                <w:sz w:val="24"/>
              </w:rPr>
              <w:t>项目名称</w:t>
            </w:r>
          </w:p>
        </w:tc>
        <w:tc>
          <w:tcPr>
            <w:tcW w:w="71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cs="Times New Roman"/>
                <w:bCs/>
                <w:sz w:val="24"/>
              </w:rPr>
            </w:pPr>
            <w:r>
              <w:rPr>
                <w:rFonts w:hint="eastAsia" w:ascii="宋体" w:hAnsi="宋体" w:eastAsia="宋体" w:cs="Times New Roman"/>
                <w:bCs/>
                <w:sz w:val="24"/>
              </w:rPr>
              <w:t>启东市江海污水处理有限公司扩建项目可研设计服务</w:t>
            </w:r>
          </w:p>
        </w:tc>
      </w:tr>
      <w:tr>
        <w:tblPrEx>
          <w:tblCellMar>
            <w:top w:w="0" w:type="dxa"/>
            <w:left w:w="0" w:type="dxa"/>
            <w:bottom w:w="0" w:type="dxa"/>
            <w:right w:w="0" w:type="dxa"/>
          </w:tblCellMar>
        </w:tblPrEx>
        <w:trPr>
          <w:cantSplit/>
          <w:trHeight w:val="1542" w:hRule="atLeast"/>
          <w:jc w:val="center"/>
        </w:trPr>
        <w:tc>
          <w:tcPr>
            <w:tcW w:w="17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cs="Times New Roman"/>
                <w:sz w:val="24"/>
              </w:rPr>
            </w:pPr>
            <w:r>
              <w:rPr>
                <w:rFonts w:hint="eastAsia" w:ascii="宋体" w:hAnsi="宋体" w:eastAsia="宋体" w:cs="Times New Roman"/>
                <w:sz w:val="24"/>
              </w:rPr>
              <w:t>报价</w:t>
            </w:r>
          </w:p>
        </w:tc>
        <w:tc>
          <w:tcPr>
            <w:tcW w:w="71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00" w:lineRule="exact"/>
              <w:jc w:val="left"/>
              <w:outlineLvl w:val="0"/>
              <w:rPr>
                <w:rFonts w:ascii="宋体" w:hAnsi="宋体" w:eastAsia="宋体" w:cs="宋体"/>
                <w:kern w:val="0"/>
                <w:sz w:val="24"/>
                <w:lang w:val="zh-CN"/>
              </w:rPr>
            </w:pPr>
            <w:r>
              <w:rPr>
                <w:rFonts w:hint="eastAsia" w:ascii="宋体" w:hAnsi="宋体" w:eastAsia="宋体" w:cs="宋体"/>
                <w:kern w:val="0"/>
                <w:sz w:val="24"/>
                <w:lang w:val="zh-CN"/>
              </w:rPr>
              <w:t>人民币大写：</w:t>
            </w:r>
          </w:p>
          <w:p>
            <w:pPr>
              <w:spacing w:line="500" w:lineRule="exact"/>
              <w:jc w:val="left"/>
              <w:outlineLvl w:val="0"/>
              <w:rPr>
                <w:rFonts w:ascii="宋体" w:hAnsi="宋体" w:eastAsia="宋体" w:cs="Times New Roman"/>
                <w:sz w:val="24"/>
              </w:rPr>
            </w:pPr>
            <w:r>
              <w:rPr>
                <w:rFonts w:hint="eastAsia" w:ascii="宋体" w:hAnsi="宋体" w:eastAsia="宋体" w:cs="宋体"/>
                <w:kern w:val="0"/>
                <w:sz w:val="24"/>
                <w:lang w:val="zh-CN"/>
              </w:rPr>
              <w:t>（￥：            元）</w:t>
            </w:r>
          </w:p>
        </w:tc>
      </w:tr>
      <w:tr>
        <w:tblPrEx>
          <w:tblCellMar>
            <w:top w:w="0" w:type="dxa"/>
            <w:left w:w="0" w:type="dxa"/>
            <w:bottom w:w="0" w:type="dxa"/>
            <w:right w:w="0" w:type="dxa"/>
          </w:tblCellMar>
        </w:tblPrEx>
        <w:trPr>
          <w:trHeight w:val="1038" w:hRule="atLeast"/>
          <w:jc w:val="center"/>
        </w:trPr>
        <w:tc>
          <w:tcPr>
            <w:tcW w:w="1705"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cs="Times New Roman"/>
                <w:sz w:val="24"/>
              </w:rPr>
            </w:pPr>
            <w:r>
              <w:rPr>
                <w:rFonts w:hint="eastAsia" w:ascii="宋体" w:hAnsi="宋体" w:eastAsia="宋体" w:cs="Times New Roman"/>
                <w:sz w:val="24"/>
              </w:rPr>
              <w:t>服务期</w:t>
            </w:r>
          </w:p>
        </w:tc>
        <w:tc>
          <w:tcPr>
            <w:tcW w:w="7175"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hAnsi="宋体" w:eastAsia="宋体" w:cs="Times New Roman"/>
                <w:bCs/>
                <w:sz w:val="24"/>
              </w:rPr>
            </w:pPr>
          </w:p>
        </w:tc>
      </w:tr>
    </w:tbl>
    <w:p>
      <w:pPr>
        <w:shd w:val="clear" w:color="auto" w:fill="FFFFFF"/>
        <w:spacing w:line="440" w:lineRule="exact"/>
        <w:ind w:firstLine="561"/>
        <w:rPr>
          <w:rFonts w:ascii="宋体" w:hAnsi="宋体" w:eastAsia="宋体" w:cs="宋体"/>
          <w:b/>
          <w:sz w:val="24"/>
          <w:shd w:val="clear" w:color="auto" w:fill="FFFFFF"/>
        </w:rPr>
      </w:pPr>
      <w:r>
        <w:rPr>
          <w:rFonts w:hint="eastAsia" w:ascii="宋体" w:hAnsi="宋体" w:eastAsia="宋体" w:cs="宋体"/>
          <w:b/>
          <w:sz w:val="24"/>
          <w:shd w:val="clear" w:color="auto" w:fill="FFFFFF"/>
        </w:rPr>
        <w:t>备注：</w:t>
      </w:r>
    </w:p>
    <w:p>
      <w:pPr>
        <w:shd w:val="clear" w:color="auto" w:fill="FFFFFF"/>
        <w:spacing w:line="440" w:lineRule="exact"/>
        <w:ind w:firstLine="561"/>
        <w:rPr>
          <w:rFonts w:ascii="宋体" w:hAnsi="宋体" w:eastAsia="宋体" w:cs="宋体"/>
          <w:b/>
          <w:sz w:val="24"/>
          <w:shd w:val="clear" w:color="auto" w:fill="FFFFFF"/>
        </w:rPr>
      </w:pPr>
      <w:r>
        <w:rPr>
          <w:rFonts w:hint="eastAsia" w:ascii="宋体" w:hAnsi="宋体" w:eastAsia="宋体" w:cs="宋体"/>
          <w:b/>
          <w:sz w:val="24"/>
          <w:shd w:val="clear" w:color="auto" w:fill="FFFFFF"/>
        </w:rPr>
        <w:t xml:space="preserve"> 1.报价表须按照以上格式填写。</w:t>
      </w:r>
    </w:p>
    <w:p>
      <w:pPr>
        <w:shd w:val="clear" w:color="auto" w:fill="FFFFFF"/>
        <w:spacing w:line="440" w:lineRule="exact"/>
        <w:ind w:firstLine="561"/>
        <w:rPr>
          <w:rFonts w:ascii="宋体" w:hAnsi="宋体" w:eastAsia="宋体" w:cs="宋体"/>
          <w:b/>
          <w:sz w:val="24"/>
          <w:shd w:val="clear" w:color="auto" w:fill="FFFFFF"/>
        </w:rPr>
      </w:pPr>
      <w:r>
        <w:rPr>
          <w:rFonts w:hint="eastAsia" w:ascii="宋体" w:hAnsi="宋体" w:eastAsia="宋体" w:cs="宋体"/>
          <w:b/>
          <w:sz w:val="24"/>
          <w:shd w:val="clear" w:color="auto" w:fill="FFFFFF"/>
        </w:rPr>
        <w:t xml:space="preserve"> 2.投标报价投标报价即为服务总报价，费用应为完成本项目招标内容和范围内服务所发生的所有费用，包括但不限于</w:t>
      </w:r>
      <w:r>
        <w:rPr>
          <w:rFonts w:hint="eastAsia" w:ascii="宋体" w:hAnsi="宋体" w:eastAsia="宋体" w:cs="宋体"/>
          <w:b/>
          <w:color w:val="FF0000"/>
          <w:sz w:val="24"/>
          <w:shd w:val="clear" w:color="auto" w:fill="FFFFFF"/>
        </w:rPr>
        <w:t>可研、概算编制费</w:t>
      </w:r>
      <w:r>
        <w:rPr>
          <w:rFonts w:hint="eastAsia" w:ascii="宋体" w:hAnsi="宋体" w:eastAsia="宋体" w:cs="宋体"/>
          <w:b/>
          <w:sz w:val="24"/>
          <w:shd w:val="clear" w:color="auto" w:fill="FFFFFF"/>
        </w:rPr>
        <w:t>、技术服务费、差旅费、专家评审费、以及税金、管理费、利润等。完成相关规范、标准规定要求的所需的全部工作内容的费用；询价文件要求应由供应商承担的费用。供应商报价时应充分考虑现场环境以及国家政策性调整等风险因素，在合同实施期间，合同价不随国家政策或法规、标准及市场因素的变化而进行调整，也不因实际服务周期的延长或缩短而调整。</w:t>
      </w:r>
    </w:p>
    <w:p>
      <w:pPr>
        <w:pStyle w:val="2"/>
      </w:pPr>
    </w:p>
    <w:p>
      <w:pPr>
        <w:pStyle w:val="2"/>
      </w:pPr>
    </w:p>
    <w:p>
      <w:pPr>
        <w:widowControl/>
        <w:spacing w:line="440" w:lineRule="atLeast"/>
        <w:rPr>
          <w:rFonts w:ascii="宋体" w:hAnsi="宋体" w:eastAsia="宋体" w:cs="宋体"/>
          <w:color w:val="000000"/>
          <w:sz w:val="28"/>
          <w:szCs w:val="28"/>
        </w:rPr>
      </w:pPr>
    </w:p>
    <w:p>
      <w:pPr>
        <w:widowControl/>
        <w:spacing w:line="400" w:lineRule="exact"/>
        <w:rPr>
          <w:rFonts w:ascii="宋体" w:hAnsi="宋体" w:eastAsia="宋体" w:cs="宋体"/>
          <w:color w:val="000000"/>
          <w:sz w:val="28"/>
          <w:szCs w:val="28"/>
        </w:rPr>
      </w:pPr>
      <w:r>
        <w:rPr>
          <w:rFonts w:hint="eastAsia" w:ascii="宋体" w:hAnsi="宋体" w:eastAsia="宋体" w:cs="宋体"/>
          <w:color w:val="000000"/>
          <w:sz w:val="28"/>
          <w:szCs w:val="28"/>
        </w:rPr>
        <w:t>供应商（盖章）：</w:t>
      </w:r>
      <w:r>
        <w:rPr>
          <w:rFonts w:hint="eastAsia" w:ascii="宋体" w:hAnsi="宋体" w:eastAsia="宋体" w:cs="宋体"/>
          <w:color w:val="000000"/>
          <w:sz w:val="28"/>
          <w:szCs w:val="28"/>
          <w:u w:val="single"/>
        </w:rPr>
        <w:t>　　　　      　　</w:t>
      </w:r>
    </w:p>
    <w:p>
      <w:pPr>
        <w:widowControl/>
        <w:spacing w:line="400" w:lineRule="exact"/>
        <w:rPr>
          <w:rFonts w:ascii="宋体" w:hAnsi="宋体" w:eastAsia="宋体" w:cs="宋体"/>
          <w:color w:val="000000"/>
          <w:sz w:val="28"/>
          <w:szCs w:val="28"/>
        </w:rPr>
      </w:pPr>
      <w:r>
        <w:rPr>
          <w:rFonts w:hint="eastAsia" w:ascii="宋体" w:hAnsi="宋体" w:eastAsia="宋体" w:cs="宋体"/>
          <w:color w:val="000000"/>
          <w:sz w:val="28"/>
          <w:szCs w:val="28"/>
        </w:rPr>
        <w:t>   </w:t>
      </w:r>
    </w:p>
    <w:p>
      <w:pPr>
        <w:widowControl/>
        <w:spacing w:line="400" w:lineRule="exact"/>
        <w:rPr>
          <w:rFonts w:ascii="宋体" w:hAnsi="宋体" w:eastAsia="宋体" w:cs="宋体"/>
          <w:color w:val="000000"/>
          <w:sz w:val="28"/>
          <w:szCs w:val="28"/>
        </w:rPr>
      </w:pPr>
      <w:r>
        <w:rPr>
          <w:rFonts w:hint="eastAsia" w:ascii="宋体" w:hAnsi="宋体" w:eastAsia="宋体" w:cs="宋体"/>
          <w:color w:val="000000"/>
          <w:sz w:val="28"/>
          <w:szCs w:val="28"/>
        </w:rPr>
        <w:t>法定代表人或被授权人（签字或盖章）：</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 </w:t>
      </w:r>
    </w:p>
    <w:p>
      <w:pPr>
        <w:widowControl/>
        <w:spacing w:line="400" w:lineRule="exact"/>
        <w:rPr>
          <w:rFonts w:ascii="宋体" w:hAnsi="宋体" w:eastAsia="宋体" w:cs="宋体"/>
          <w:b/>
          <w:color w:val="333333"/>
          <w:sz w:val="28"/>
          <w:szCs w:val="28"/>
          <w:shd w:val="clear" w:color="auto" w:fill="F2F2F2"/>
        </w:rPr>
      </w:pPr>
    </w:p>
    <w:p>
      <w:pPr>
        <w:spacing w:after="120"/>
        <w:rPr>
          <w:rFonts w:ascii="Calibri" w:hAnsi="Calibri" w:eastAsia="宋体" w:cs="Times New Roman"/>
          <w:szCs w:val="22"/>
        </w:rPr>
      </w:pPr>
    </w:p>
    <w:p>
      <w:pPr>
        <w:widowControl/>
        <w:spacing w:line="400" w:lineRule="exact"/>
        <w:ind w:firstLine="840" w:firstLineChars="300"/>
        <w:jc w:val="right"/>
        <w:rPr>
          <w:rFonts w:ascii="宋体" w:hAnsi="宋体" w:eastAsia="宋体" w:cs="宋体"/>
          <w:color w:val="000000"/>
          <w:sz w:val="28"/>
          <w:szCs w:val="28"/>
        </w:rPr>
      </w:pPr>
      <w:r>
        <w:rPr>
          <w:rFonts w:hint="eastAsia" w:ascii="宋体" w:hAnsi="宋体" w:eastAsia="宋体" w:cs="宋体"/>
          <w:color w:val="000000"/>
          <w:sz w:val="28"/>
          <w:szCs w:val="28"/>
        </w:rPr>
        <w:t>年    月    日</w:t>
      </w:r>
    </w:p>
    <w:p>
      <w:pPr>
        <w:widowControl/>
        <w:shd w:val="clear" w:color="auto" w:fill="FFFFFF"/>
        <w:spacing w:before="100" w:beforeAutospacing="1" w:after="100" w:afterAutospacing="1" w:line="500" w:lineRule="exact"/>
        <w:jc w:val="left"/>
        <w:rPr>
          <w:rFonts w:hint="eastAsia" w:ascii="宋体" w:hAnsi="宋体" w:eastAsia="宋体" w:cs="仿宋"/>
          <w:b/>
          <w:bCs/>
          <w:color w:val="000000"/>
          <w:kern w:val="0"/>
          <w:sz w:val="28"/>
          <w:szCs w:val="28"/>
        </w:rPr>
      </w:pPr>
    </w:p>
    <w:p>
      <w:pPr>
        <w:widowControl/>
        <w:shd w:val="clear" w:color="auto" w:fill="FFFFFF"/>
        <w:spacing w:before="100" w:beforeAutospacing="1" w:after="100" w:afterAutospacing="1" w:line="500" w:lineRule="exact"/>
        <w:jc w:val="left"/>
        <w:rPr>
          <w:rFonts w:ascii="宋体" w:hAnsi="宋体" w:eastAsia="宋体" w:cs="仿宋"/>
          <w:color w:val="000000"/>
          <w:kern w:val="0"/>
          <w:sz w:val="24"/>
        </w:rPr>
      </w:pPr>
      <w:r>
        <w:rPr>
          <w:rFonts w:hint="eastAsia" w:ascii="宋体" w:hAnsi="宋体" w:eastAsia="宋体" w:cs="仿宋"/>
          <w:b/>
          <w:bCs/>
          <w:color w:val="000000"/>
          <w:kern w:val="0"/>
          <w:sz w:val="28"/>
          <w:szCs w:val="28"/>
        </w:rPr>
        <w:t>附件四：</w:t>
      </w:r>
    </w:p>
    <w:p>
      <w:pPr>
        <w:ind w:firstLine="602" w:firstLineChars="200"/>
        <w:jc w:val="center"/>
        <w:rPr>
          <w:rFonts w:ascii="宋体" w:hAnsi="宋体" w:eastAsia="宋体" w:cs="宋体"/>
          <w:b/>
          <w:kern w:val="0"/>
          <w:sz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ascii="宋体" w:hAnsi="宋体" w:eastAsia="宋体" w:cs="宋体"/>
          <w:b/>
          <w:sz w:val="44"/>
          <w:szCs w:val="44"/>
        </w:rPr>
      </w:pPr>
    </w:p>
    <w:p>
      <w:pPr>
        <w:spacing w:line="460" w:lineRule="exact"/>
        <w:jc w:val="center"/>
        <w:rPr>
          <w:rFonts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ascii="宋体" w:hAnsi="宋体" w:eastAsia="宋体" w:cs="宋体"/>
          <w:b/>
          <w:sz w:val="44"/>
          <w:szCs w:val="44"/>
        </w:rPr>
      </w:pPr>
    </w:p>
    <w:p>
      <w:pPr>
        <w:spacing w:line="500" w:lineRule="exact"/>
        <w:ind w:firstLine="482"/>
        <w:rPr>
          <w:rFonts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ascii="宋体" w:hAnsi="宋体" w:eastAsia="宋体" w:cs="宋体"/>
          <w:bCs/>
          <w:sz w:val="28"/>
          <w:szCs w:val="28"/>
        </w:rPr>
      </w:pPr>
    </w:p>
    <w:p>
      <w:pPr>
        <w:spacing w:line="460" w:lineRule="exact"/>
        <w:ind w:firstLine="4480" w:firstLineChars="1600"/>
        <w:rPr>
          <w:rFonts w:ascii="宋体" w:hAnsi="宋体" w:eastAsia="宋体" w:cs="宋体"/>
          <w:bCs/>
          <w:sz w:val="28"/>
          <w:szCs w:val="28"/>
        </w:rPr>
      </w:pPr>
      <w:r>
        <w:rPr>
          <w:rFonts w:hint="eastAsia" w:ascii="宋体" w:hAnsi="宋体" w:eastAsia="宋体" w:cs="宋体"/>
          <w:bCs/>
          <w:sz w:val="28"/>
          <w:szCs w:val="28"/>
        </w:rPr>
        <w:t>报价单位名称（公章）：</w:t>
      </w:r>
    </w:p>
    <w:p>
      <w:pPr>
        <w:spacing w:line="460" w:lineRule="exact"/>
        <w:rPr>
          <w:rFonts w:ascii="宋体" w:hAnsi="宋体" w:eastAsia="宋体" w:cs="宋体"/>
          <w:bCs/>
          <w:sz w:val="28"/>
          <w:szCs w:val="28"/>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______________</w:t>
      </w:r>
    </w:p>
    <w:p>
      <w:pPr>
        <w:spacing w:line="460" w:lineRule="exact"/>
        <w:rPr>
          <w:rFonts w:ascii="宋体" w:hAnsi="宋体" w:eastAsia="宋体" w:cs="宋体"/>
          <w:bCs/>
          <w:sz w:val="24"/>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______</w:t>
      </w:r>
      <w:r>
        <w:rPr>
          <w:rFonts w:hint="eastAsia" w:ascii="宋体" w:hAnsi="宋体" w:eastAsia="宋体" w:cs="宋体"/>
          <w:bCs/>
          <w:sz w:val="28"/>
          <w:szCs w:val="28"/>
        </w:rPr>
        <w:t>年  月  日</w:t>
      </w:r>
    </w:p>
    <w:p>
      <w:pPr>
        <w:rPr>
          <w:rFonts w:ascii="Calibri" w:hAnsi="Calibri" w:eastAsia="宋体" w:cs="Times New Roman"/>
          <w:szCs w:val="22"/>
        </w:rPr>
      </w:pPr>
    </w:p>
    <w:p>
      <w:pPr>
        <w:spacing w:line="360" w:lineRule="auto"/>
        <w:jc w:val="left"/>
        <w:rPr>
          <w:rFonts w:ascii="宋体" w:hAnsi="宋体" w:eastAsia="宋体" w:cs="宋体"/>
          <w:b/>
          <w:sz w:val="36"/>
          <w:szCs w:val="36"/>
          <w:shd w:val="clear" w:color="auto" w:fill="FFFFFF"/>
        </w:rPr>
      </w:pPr>
    </w:p>
    <w:p>
      <w:pPr>
        <w:tabs>
          <w:tab w:val="left" w:pos="3120"/>
        </w:tabs>
        <w:adjustRightInd w:val="0"/>
        <w:snapToGrid w:val="0"/>
        <w:spacing w:line="480" w:lineRule="auto"/>
        <w:contextualSpacing/>
        <w:rPr>
          <w:rFonts w:ascii="宋体" w:hAnsi="宋体" w:eastAsia="宋体" w:cs="宋体"/>
          <w:sz w:val="24"/>
        </w:rPr>
      </w:pPr>
    </w:p>
    <w:p>
      <w:pPr>
        <w:pStyle w:val="2"/>
      </w:pPr>
    </w:p>
    <w:p>
      <w:pPr>
        <w:pStyle w:val="2"/>
      </w:pPr>
    </w:p>
    <w:p>
      <w:pPr>
        <w:pStyle w:val="2"/>
      </w:pPr>
    </w:p>
    <w:p>
      <w:pPr>
        <w:pStyle w:val="2"/>
      </w:pPr>
    </w:p>
    <w:p>
      <w:pPr>
        <w:pStyle w:val="2"/>
        <w:rPr>
          <w:rFonts w:hint="eastAsia"/>
        </w:rPr>
      </w:pPr>
    </w:p>
    <w:p>
      <w:pPr>
        <w:rPr>
          <w:rFonts w:hint="eastAsia"/>
        </w:rPr>
      </w:pPr>
    </w:p>
    <w:p>
      <w:pPr>
        <w:pStyle w:val="2"/>
        <w:rPr>
          <w:rFonts w:hint="eastAsia"/>
        </w:rPr>
      </w:pPr>
    </w:p>
    <w:p/>
    <w:p>
      <w:pPr>
        <w:widowControl/>
        <w:shd w:val="clear" w:color="auto" w:fill="FFFFFF"/>
        <w:spacing w:before="100" w:beforeAutospacing="1" w:after="100" w:afterAutospacing="1" w:line="500" w:lineRule="exact"/>
        <w:jc w:val="left"/>
        <w:rPr>
          <w:rFonts w:ascii="宋体" w:hAnsi="宋体" w:eastAsia="宋体" w:cs="仿宋"/>
          <w:b/>
          <w:bCs/>
          <w:color w:val="000000"/>
          <w:kern w:val="0"/>
          <w:sz w:val="28"/>
          <w:szCs w:val="28"/>
        </w:rPr>
      </w:pPr>
      <w:bookmarkStart w:id="0" w:name="_Toc509585878"/>
      <w:r>
        <w:rPr>
          <w:rFonts w:hint="eastAsia" w:ascii="宋体" w:hAnsi="宋体" w:eastAsia="宋体" w:cs="仿宋"/>
          <w:b/>
          <w:bCs/>
          <w:color w:val="000000"/>
          <w:kern w:val="0"/>
          <w:sz w:val="28"/>
          <w:szCs w:val="28"/>
        </w:rPr>
        <w:t xml:space="preserve"> 附件五  </w:t>
      </w:r>
      <w:bookmarkEnd w:id="0"/>
      <w:r>
        <w:rPr>
          <w:rFonts w:hint="eastAsia" w:ascii="宋体" w:hAnsi="宋体" w:eastAsia="宋体" w:cs="仿宋"/>
          <w:b/>
          <w:bCs/>
          <w:color w:val="000000"/>
          <w:kern w:val="0"/>
          <w:sz w:val="28"/>
          <w:szCs w:val="28"/>
        </w:rPr>
        <w:t xml:space="preserve">                 </w:t>
      </w:r>
      <w:r>
        <w:rPr>
          <w:rFonts w:hint="eastAsia" w:ascii="宋体" w:hAnsi="宋体" w:eastAsia="宋体" w:cs="仿宋"/>
          <w:b/>
          <w:bCs/>
          <w:color w:val="FF0000"/>
          <w:kern w:val="0"/>
          <w:sz w:val="28"/>
          <w:szCs w:val="28"/>
        </w:rPr>
        <w:t xml:space="preserve"> 合同条款（格式）</w:t>
      </w:r>
    </w:p>
    <w:p>
      <w:pPr>
        <w:spacing w:line="400" w:lineRule="exact"/>
        <w:ind w:firstLine="560" w:firstLineChars="200"/>
        <w:jc w:val="left"/>
        <w:rPr>
          <w:rFonts w:asciiTheme="minorEastAsia" w:hAnsiTheme="minorEastAsia"/>
          <w:color w:val="000000"/>
          <w:sz w:val="28"/>
          <w:szCs w:val="28"/>
          <w:u w:val="single"/>
          <w:shd w:val="clear" w:color="auto" w:fill="FFFFFF"/>
        </w:rPr>
      </w:pPr>
      <w:r>
        <w:rPr>
          <w:rFonts w:hint="eastAsia" w:cs="仿宋" w:asciiTheme="minorEastAsia" w:hAnsiTheme="minorEastAsia"/>
          <w:color w:val="000000"/>
          <w:sz w:val="28"/>
          <w:szCs w:val="28"/>
        </w:rPr>
        <w:t>甲方（采购人）：</w:t>
      </w:r>
      <w:r>
        <w:rPr>
          <w:rFonts w:hint="eastAsia" w:asciiTheme="minorEastAsia" w:hAnsiTheme="minorEastAsia"/>
          <w:color w:val="000000"/>
          <w:sz w:val="28"/>
          <w:szCs w:val="28"/>
          <w:u w:val="single"/>
          <w:shd w:val="clear" w:color="auto" w:fill="FFFFFF"/>
        </w:rPr>
        <w:t>启东市江海污水处理有限公司</w:t>
      </w:r>
    </w:p>
    <w:p>
      <w:pPr>
        <w:spacing w:line="400" w:lineRule="exact"/>
        <w:ind w:firstLine="560" w:firstLineChars="200"/>
        <w:jc w:val="left"/>
        <w:rPr>
          <w:rFonts w:cs="仿宋" w:asciiTheme="minorEastAsia" w:hAnsiTheme="minorEastAsia"/>
          <w:color w:val="000000"/>
          <w:sz w:val="28"/>
          <w:szCs w:val="28"/>
          <w:u w:val="single"/>
        </w:rPr>
      </w:pPr>
      <w:r>
        <w:rPr>
          <w:rFonts w:hint="eastAsia" w:cs="仿宋" w:asciiTheme="minorEastAsia" w:hAnsiTheme="minorEastAsia"/>
          <w:color w:val="000000"/>
          <w:sz w:val="28"/>
          <w:szCs w:val="28"/>
        </w:rPr>
        <w:t>乙方（中标人）：</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根据《中华人民共和国政府采购法》、《中华人民共和国合同法》等法律法规的规定，遵循平等、自愿、公平和诚实信用原则，甲乙双方就</w:t>
      </w:r>
      <w:r>
        <w:rPr>
          <w:rFonts w:hint="eastAsia" w:asciiTheme="minorEastAsia" w:hAnsiTheme="minorEastAsia"/>
          <w:color w:val="000000"/>
          <w:sz w:val="28"/>
          <w:szCs w:val="28"/>
          <w:u w:val="single"/>
          <w:shd w:val="clear" w:color="auto" w:fill="FFFFFF"/>
        </w:rPr>
        <w:t>启东市江海污水处理有限公司扩建项目可研设计服务</w:t>
      </w:r>
      <w:r>
        <w:rPr>
          <w:rFonts w:hint="eastAsia" w:asciiTheme="minorEastAsia" w:hAnsiTheme="minorEastAsia"/>
          <w:color w:val="000000"/>
          <w:sz w:val="28"/>
          <w:szCs w:val="28"/>
          <w:shd w:val="clear" w:color="auto" w:fill="FFFFFF"/>
        </w:rPr>
        <w:t>按照采购结果签订本合同。</w:t>
      </w:r>
    </w:p>
    <w:p>
      <w:pPr>
        <w:widowControl/>
        <w:spacing w:line="400" w:lineRule="exact"/>
        <w:ind w:firstLine="562" w:firstLineChars="200"/>
        <w:rPr>
          <w:rFonts w:asciiTheme="minorEastAsia" w:hAnsiTheme="minorEastAsia"/>
          <w:b/>
          <w:color w:val="000000"/>
          <w:sz w:val="28"/>
          <w:szCs w:val="28"/>
          <w:shd w:val="clear" w:color="auto" w:fill="FFFFFF"/>
        </w:rPr>
      </w:pPr>
      <w:r>
        <w:rPr>
          <w:rFonts w:asciiTheme="minorEastAsia" w:hAnsiTheme="minorEastAsia"/>
          <w:b/>
          <w:color w:val="000000"/>
          <w:sz w:val="28"/>
          <w:szCs w:val="28"/>
          <w:shd w:val="clear" w:color="auto" w:fill="FFFFFF"/>
        </w:rPr>
        <w:t>第一条</w:t>
      </w:r>
      <w:r>
        <w:rPr>
          <w:rFonts w:hint="eastAsia" w:asciiTheme="minorEastAsia" w:hAnsiTheme="minorEastAsia"/>
          <w:b/>
          <w:color w:val="000000"/>
          <w:sz w:val="28"/>
          <w:szCs w:val="28"/>
          <w:shd w:val="clear" w:color="auto" w:fill="FFFFFF"/>
        </w:rPr>
        <w:t xml:space="preserve">  采购内容及要求</w:t>
      </w:r>
    </w:p>
    <w:p>
      <w:pPr>
        <w:tabs>
          <w:tab w:val="left" w:pos="851"/>
        </w:tabs>
        <w:spacing w:line="400" w:lineRule="exact"/>
        <w:ind w:firstLine="560" w:firstLineChars="200"/>
        <w:rPr>
          <w:rFonts w:asciiTheme="minorEastAsia" w:hAnsiTheme="minorEastAsia"/>
          <w:color w:val="000000"/>
          <w:sz w:val="28"/>
          <w:szCs w:val="28"/>
          <w:u w:val="single"/>
          <w:shd w:val="clear" w:color="auto" w:fill="FFFFFF"/>
        </w:rPr>
      </w:pPr>
      <w:r>
        <w:rPr>
          <w:rFonts w:hint="eastAsia" w:asciiTheme="minorEastAsia" w:hAnsiTheme="minorEastAsia"/>
          <w:color w:val="000000"/>
          <w:sz w:val="28"/>
          <w:szCs w:val="28"/>
          <w:shd w:val="clear" w:color="auto" w:fill="FFFFFF"/>
        </w:rPr>
        <w:t>1、项目概况：</w:t>
      </w:r>
      <w:r>
        <w:rPr>
          <w:rFonts w:hint="eastAsia" w:ascii="宋体" w:hAnsi="宋体" w:eastAsia="宋体" w:cs="宋体"/>
          <w:sz w:val="28"/>
          <w:szCs w:val="28"/>
          <w:u w:val="single"/>
          <w:shd w:val="clear" w:color="auto" w:fill="FFFFFF"/>
        </w:rPr>
        <w:t>总用地面积约30亩（含新建），拟新建2万吨/天污水处理设施。</w:t>
      </w:r>
    </w:p>
    <w:p>
      <w:pPr>
        <w:tabs>
          <w:tab w:val="left" w:pos="851"/>
        </w:tabs>
        <w:spacing w:line="400" w:lineRule="exact"/>
        <w:ind w:firstLine="560" w:firstLineChars="200"/>
        <w:rPr>
          <w:rFonts w:ascii="宋体" w:hAnsi="宋体" w:eastAsia="宋体" w:cs="宋体"/>
          <w:sz w:val="28"/>
          <w:szCs w:val="28"/>
          <w:shd w:val="clear" w:color="auto" w:fill="FFFFFF"/>
        </w:rPr>
      </w:pPr>
      <w:r>
        <w:rPr>
          <w:rFonts w:hint="eastAsia" w:cs="仿宋_GB2312" w:asciiTheme="minorEastAsia" w:hAnsiTheme="minorEastAsia"/>
          <w:sz w:val="28"/>
          <w:szCs w:val="28"/>
        </w:rPr>
        <w:t>2、项目地点：</w:t>
      </w:r>
      <w:r>
        <w:rPr>
          <w:rFonts w:hint="eastAsia" w:ascii="宋体" w:hAnsi="宋体" w:eastAsia="宋体" w:cs="宋体"/>
          <w:sz w:val="28"/>
          <w:szCs w:val="28"/>
          <w:u w:val="single"/>
          <w:shd w:val="clear" w:color="auto" w:fill="FFFFFF"/>
        </w:rPr>
        <w:t>启东市寅阳镇戤效路8号。</w:t>
      </w:r>
    </w:p>
    <w:p>
      <w:pPr>
        <w:widowControl/>
        <w:spacing w:line="400" w:lineRule="exact"/>
        <w:ind w:firstLine="560" w:firstLineChars="200"/>
        <w:rPr>
          <w:rFonts w:ascii="宋体" w:hAnsi="宋体" w:eastAsia="宋体" w:cs="宋体"/>
          <w:color w:val="FF0000"/>
          <w:sz w:val="28"/>
          <w:szCs w:val="28"/>
          <w:u w:val="single"/>
          <w:shd w:val="clear" w:color="auto" w:fill="FFFFFF"/>
        </w:rPr>
      </w:pPr>
      <w:r>
        <w:rPr>
          <w:rFonts w:hint="eastAsia" w:cs="仿宋_GB2312" w:asciiTheme="minorEastAsia" w:hAnsiTheme="minorEastAsia"/>
          <w:sz w:val="28"/>
          <w:szCs w:val="28"/>
        </w:rPr>
        <w:t>3、服务范围：</w:t>
      </w:r>
      <w:r>
        <w:rPr>
          <w:rFonts w:hint="eastAsia" w:cs="仿宋_GB2312" w:asciiTheme="minorEastAsia" w:hAnsiTheme="minorEastAsia"/>
          <w:sz w:val="28"/>
          <w:szCs w:val="28"/>
          <w:u w:val="single"/>
        </w:rPr>
        <w:t xml:space="preserve">可行性研究报告含概算编制服务。本项目设计内容包括但不仅限于：污水处理工艺设计、工艺设备参数、主要构筑物（建筑物）设计、厂区总平面布置及整体效果图、场区道路绿化围墙工程设计、供电系统及自动化控制系统设计、节能环保设计、厂区内给排水及暖通空调设计、安全（防火等）及安保设计、辅助用房、办公用房的装修设计、以及与生产工艺相关联的成套设备、在线监测、运营中控系统、设备控制电缆、控制箱、控制柜、管道、变配电站等与工程有关的所有设计工作。  </w:t>
      </w:r>
    </w:p>
    <w:p>
      <w:pPr>
        <w:widowControl/>
        <w:spacing w:line="400" w:lineRule="exact"/>
        <w:ind w:firstLine="560" w:firstLineChars="200"/>
        <w:rPr>
          <w:rFonts w:cs="仿宋_GB2312" w:asciiTheme="minorEastAsia" w:hAnsiTheme="minorEastAsia"/>
          <w:sz w:val="28"/>
          <w:szCs w:val="28"/>
          <w:u w:val="single"/>
        </w:rPr>
      </w:pPr>
      <w:r>
        <w:rPr>
          <w:rFonts w:hint="eastAsia" w:cs="仿宋_GB2312" w:asciiTheme="minorEastAsia" w:hAnsiTheme="minorEastAsia"/>
          <w:sz w:val="28"/>
          <w:szCs w:val="28"/>
        </w:rPr>
        <w:t>4、服务周期：</w:t>
      </w:r>
      <w:r>
        <w:rPr>
          <w:rFonts w:hint="eastAsia" w:cs="仿宋_GB2312" w:asciiTheme="minorEastAsia" w:hAnsiTheme="minorEastAsia"/>
          <w:sz w:val="28"/>
          <w:szCs w:val="28"/>
          <w:u w:val="single"/>
        </w:rPr>
        <w:t>10日历天（合同签订后7日历天内完成可行性研究报告含概算编制，并在3日历天内可行性研究报告审批通过，具体要求服从招标人安排）；</w:t>
      </w:r>
    </w:p>
    <w:p>
      <w:pPr>
        <w:widowControl/>
        <w:spacing w:line="400" w:lineRule="exact"/>
        <w:ind w:firstLine="560" w:firstLineChars="200"/>
        <w:rPr>
          <w:rFonts w:cs="仿宋_GB2312" w:asciiTheme="minorEastAsia" w:hAnsiTheme="minorEastAsia"/>
          <w:sz w:val="28"/>
          <w:szCs w:val="28"/>
          <w:u w:val="single"/>
        </w:rPr>
      </w:pPr>
      <w:r>
        <w:rPr>
          <w:rFonts w:hint="eastAsia" w:cs="仿宋_GB2312" w:asciiTheme="minorEastAsia" w:hAnsiTheme="minorEastAsia"/>
          <w:sz w:val="28"/>
          <w:szCs w:val="28"/>
        </w:rPr>
        <w:t>5、质量标准：</w:t>
      </w:r>
      <w:r>
        <w:rPr>
          <w:rFonts w:hint="eastAsia" w:cs="仿宋_GB2312" w:asciiTheme="minorEastAsia" w:hAnsiTheme="minorEastAsia"/>
          <w:sz w:val="28"/>
          <w:szCs w:val="28"/>
          <w:u w:val="single"/>
        </w:rPr>
        <w:t>合格，符合国家、省、市现行法律、法规及相关最新的技术规范规定，满足招标人的各项功能要求和数据要求，并通过主管部门的审核。</w:t>
      </w:r>
    </w:p>
    <w:p>
      <w:pPr>
        <w:widowControl/>
        <w:spacing w:line="400" w:lineRule="exact"/>
        <w:ind w:firstLine="560" w:firstLineChars="200"/>
        <w:rPr>
          <w:rFonts w:cs="仿宋_GB2312" w:asciiTheme="minorEastAsia" w:hAnsiTheme="minorEastAsia"/>
          <w:sz w:val="28"/>
          <w:szCs w:val="28"/>
          <w:u w:val="single"/>
        </w:rPr>
      </w:pPr>
      <w:r>
        <w:rPr>
          <w:rFonts w:hint="eastAsia" w:cs="仿宋_GB2312" w:asciiTheme="minorEastAsia" w:hAnsiTheme="minorEastAsia"/>
          <w:sz w:val="28"/>
          <w:szCs w:val="28"/>
        </w:rPr>
        <w:t>6、报告编制要求：</w:t>
      </w:r>
      <w:r>
        <w:rPr>
          <w:rFonts w:hint="eastAsia" w:cs="仿宋_GB2312" w:asciiTheme="minorEastAsia" w:hAnsiTheme="minorEastAsia"/>
          <w:sz w:val="28"/>
          <w:szCs w:val="28"/>
          <w:u w:val="single"/>
        </w:rPr>
        <w:t>合格，符合国家、省、市现行法律、法规及相关最新的技术规范规定，满足招标人的各项功能要求和数据要求，并通过主管部门的审核。。</w:t>
      </w:r>
    </w:p>
    <w:p>
      <w:pPr>
        <w:widowControl/>
        <w:spacing w:line="400" w:lineRule="exact"/>
        <w:ind w:firstLine="560" w:firstLineChars="200"/>
        <w:rPr>
          <w:rFonts w:cs="仿宋_GB2312" w:asciiTheme="minorEastAsia" w:hAnsiTheme="minorEastAsia"/>
          <w:sz w:val="28"/>
          <w:szCs w:val="28"/>
          <w:u w:val="single"/>
        </w:rPr>
      </w:pPr>
      <w:r>
        <w:rPr>
          <w:rFonts w:hint="eastAsia" w:cs="仿宋_GB2312" w:asciiTheme="minorEastAsia" w:hAnsiTheme="minorEastAsia"/>
          <w:sz w:val="28"/>
          <w:szCs w:val="28"/>
        </w:rPr>
        <w:t>7、提交资料及份数要求：</w:t>
      </w:r>
      <w:r>
        <w:rPr>
          <w:rFonts w:hint="eastAsia" w:cs="仿宋_GB2312" w:asciiTheme="minorEastAsia" w:hAnsiTheme="minorEastAsia"/>
          <w:sz w:val="28"/>
          <w:szCs w:val="28"/>
          <w:u w:val="single"/>
        </w:rPr>
        <w:t>按照甲方要求提供。</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第二条  合同总价款</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本合同总价款为人民币</w:t>
      </w:r>
      <w:r>
        <w:rPr>
          <w:rFonts w:hint="eastAsia" w:asciiTheme="minorEastAsia" w:hAnsiTheme="minorEastAsia"/>
          <w:color w:val="000000"/>
          <w:sz w:val="28"/>
          <w:szCs w:val="28"/>
          <w:u w:val="single"/>
          <w:shd w:val="clear" w:color="auto" w:fill="FFFFFF"/>
        </w:rPr>
        <w:t xml:space="preserve">　　 </w:t>
      </w:r>
      <w:r>
        <w:rPr>
          <w:rFonts w:hint="eastAsia" w:asciiTheme="minorEastAsia" w:hAnsiTheme="minorEastAsia"/>
          <w:color w:val="000000"/>
          <w:sz w:val="28"/>
          <w:szCs w:val="28"/>
          <w:shd w:val="clear" w:color="auto" w:fill="FFFFFF"/>
        </w:rPr>
        <w:t>万元（小写），</w:t>
      </w:r>
      <w:r>
        <w:rPr>
          <w:rFonts w:hint="eastAsia" w:asciiTheme="minorEastAsia" w:hAnsiTheme="minorEastAsia"/>
          <w:color w:val="000000"/>
          <w:sz w:val="28"/>
          <w:szCs w:val="28"/>
          <w:u w:val="single"/>
          <w:shd w:val="clear" w:color="auto" w:fill="FFFFFF"/>
        </w:rPr>
        <w:t xml:space="preserve">　　    </w:t>
      </w:r>
      <w:r>
        <w:rPr>
          <w:rFonts w:hint="eastAsia" w:asciiTheme="minorEastAsia" w:hAnsiTheme="minorEastAsia"/>
          <w:color w:val="000000"/>
          <w:sz w:val="28"/>
          <w:szCs w:val="28"/>
          <w:shd w:val="clear" w:color="auto" w:fill="FFFFFF"/>
        </w:rPr>
        <w:t>（大写）。</w:t>
      </w:r>
    </w:p>
    <w:p>
      <w:pPr>
        <w:tabs>
          <w:tab w:val="left" w:pos="6860"/>
          <w:tab w:val="left" w:pos="7140"/>
        </w:tabs>
        <w:spacing w:line="400" w:lineRule="exact"/>
        <w:ind w:firstLine="560" w:firstLineChars="200"/>
      </w:pPr>
      <w:r>
        <w:rPr>
          <w:rFonts w:hint="eastAsia" w:asciiTheme="minorEastAsia" w:hAnsiTheme="minorEastAsia"/>
          <w:color w:val="000000"/>
          <w:sz w:val="28"/>
          <w:szCs w:val="28"/>
          <w:shd w:val="clear" w:color="auto" w:fill="FFFFFF"/>
        </w:rPr>
        <w:t>本合同为总价合同，合同价应</w:t>
      </w:r>
      <w:r>
        <w:rPr>
          <w:rFonts w:hint="eastAsia" w:cs="宋体" w:asciiTheme="minorEastAsia" w:hAnsiTheme="minorEastAsia"/>
          <w:color w:val="333333"/>
          <w:kern w:val="0"/>
          <w:sz w:val="28"/>
          <w:szCs w:val="28"/>
        </w:rPr>
        <w:t>是乙方</w:t>
      </w:r>
      <w:r>
        <w:rPr>
          <w:rFonts w:hint="eastAsia" w:ascii="宋体" w:hAnsi="宋体" w:eastAsia="宋体" w:cs="宋体"/>
          <w:bCs/>
          <w:kern w:val="0"/>
          <w:sz w:val="28"/>
          <w:szCs w:val="28"/>
        </w:rPr>
        <w:t>为完成本项目招标内容和范围内服务所发生的所有费用，包括</w:t>
      </w:r>
      <w:r>
        <w:rPr>
          <w:rFonts w:hint="eastAsia" w:ascii="宋体" w:hAnsi="宋体" w:eastAsia="宋体" w:cs="宋体"/>
          <w:bCs/>
          <w:color w:val="000000" w:themeColor="text1"/>
          <w:kern w:val="0"/>
          <w:sz w:val="28"/>
          <w:szCs w:val="28"/>
        </w:rPr>
        <w:t>但不限于可研含概算编制费、</w:t>
      </w:r>
      <w:r>
        <w:rPr>
          <w:rFonts w:hint="eastAsia" w:ascii="宋体" w:hAnsi="宋体" w:eastAsia="宋体" w:cs="宋体"/>
          <w:bCs/>
          <w:kern w:val="0"/>
          <w:sz w:val="28"/>
          <w:szCs w:val="28"/>
        </w:rPr>
        <w:t>技术服务费、差旅费、专家评审费、以及税金、管理费、利润等。完成相关规范、标准规定要求的所需的全部工作内容的费用；询价文件要求应由供应商承担的费用。供应商报价时应充分考虑现场环境以及国家政策性调整等风险因素，在合同实施期间，合同价不随国家政策或法规、标准及市场因素的变化而进行调整，也不因实际服务周期的延长或缩短而调整。</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第三条  组成本合同的有关文件</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下列关于本次采购活动方式相适应的文件及有关附件是本合同不可分割的组成部分，与本合同具有同等法律效力，这些文件包括但不限于：</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（1）询价文件；</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（2）报价文件；</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（3） 中标（成交）通知书；</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（4）中标人在投标、评标过程中所作其它有关承诺、声明、书面澄清；</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（5）甲乙双方商定的其他文件等。</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第四条  权利保证</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乙方应保证甲方在合同履行期限内不受第三方提出侵犯其专利权、版权、商标权或其他权利的起诉。一旦出现侵权，乙方应承担全部责任。</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第五条  项目验收</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按询价文件所规定的服务标准和乙方投标文件的承诺，根据上级主管部门要求组织对本项目进行验收，费用由乙方承担。</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第六条  付款方式</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1、本合同项下所有款项均以人民币支付，乙方向甲方开具发票，甲方通过银行转账向乙方付款。</w:t>
      </w:r>
    </w:p>
    <w:p>
      <w:pPr>
        <w:spacing w:line="400" w:lineRule="exact"/>
        <w:ind w:firstLine="703" w:firstLineChars="250"/>
        <w:rPr>
          <w:rFonts w:ascii="宋体" w:hAnsi="宋体" w:eastAsia="宋体" w:cs="宋体"/>
          <w:sz w:val="28"/>
          <w:szCs w:val="28"/>
        </w:rPr>
      </w:pPr>
      <w:r>
        <w:rPr>
          <w:rFonts w:hint="eastAsia" w:ascii="宋体" w:hAnsi="宋体" w:eastAsia="宋体" w:cs="宋体"/>
          <w:b/>
          <w:bCs/>
          <w:sz w:val="28"/>
          <w:szCs w:val="28"/>
          <w:shd w:val="clear" w:color="auto" w:fill="FFFFFF"/>
        </w:rPr>
        <w:t>可行性研究报告含概算编制服务</w:t>
      </w:r>
      <w:r>
        <w:rPr>
          <w:rFonts w:hint="eastAsia" w:ascii="宋体" w:hAnsi="宋体" w:eastAsia="宋体" w:cs="宋体"/>
          <w:b/>
          <w:bCs/>
          <w:sz w:val="28"/>
          <w:szCs w:val="28"/>
        </w:rPr>
        <w:t xml:space="preserve">审批通过后一个月内支付合同价的90%，余款在审批通过后半年后付清。履约保证金在审批通过后一个月内退还（不计利息）。 </w:t>
      </w:r>
    </w:p>
    <w:p>
      <w:pPr>
        <w:widowControl/>
        <w:spacing w:line="400" w:lineRule="exact"/>
        <w:ind w:firstLine="562" w:firstLineChars="200"/>
        <w:rPr>
          <w:rFonts w:asciiTheme="minorEastAsia" w:hAnsiTheme="minorEastAsia"/>
          <w:b/>
          <w:sz w:val="28"/>
          <w:szCs w:val="28"/>
          <w:shd w:val="clear" w:color="auto" w:fill="FFFFFF"/>
        </w:rPr>
      </w:pPr>
      <w:r>
        <w:rPr>
          <w:rFonts w:hint="eastAsia" w:asciiTheme="minorEastAsia" w:hAnsiTheme="minorEastAsia"/>
          <w:b/>
          <w:sz w:val="28"/>
          <w:szCs w:val="28"/>
          <w:shd w:val="clear" w:color="auto" w:fill="FFFFFF"/>
        </w:rPr>
        <w:t>第七条  履约保证金</w:t>
      </w:r>
    </w:p>
    <w:p>
      <w:pPr>
        <w:spacing w:line="400" w:lineRule="exact"/>
        <w:ind w:firstLine="700" w:firstLineChars="25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履约保证金交纳要求：中标人在签订合同前必须向招标人交纳履约保证金，金额为</w:t>
      </w:r>
      <w:r>
        <w:rPr>
          <w:rFonts w:hint="eastAsia" w:asciiTheme="minorEastAsia" w:hAnsiTheme="minorEastAsia"/>
          <w:b/>
          <w:color w:val="000000"/>
          <w:sz w:val="28"/>
          <w:szCs w:val="28"/>
          <w:u w:val="single"/>
          <w:shd w:val="clear" w:color="auto" w:fill="FFFFFF"/>
        </w:rPr>
        <w:t xml:space="preserve">      元</w:t>
      </w:r>
      <w:r>
        <w:rPr>
          <w:rFonts w:hint="eastAsia" w:asciiTheme="minorEastAsia" w:hAnsiTheme="minorEastAsia"/>
          <w:color w:val="000000"/>
          <w:sz w:val="28"/>
          <w:szCs w:val="28"/>
          <w:shd w:val="clear" w:color="auto" w:fill="FFFFFF"/>
        </w:rPr>
        <w:t>，履约保证金在审批通过后一个月内退还（不计利息）。</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第八条  双方的权利和义务</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甲方权利义务：</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1、甲方有权随时向乙方了解项目进度并要求乙方提供项目相关资料。</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甲方有权按照本合同的约定及有关法律法规和政府管理的相关职能规定，对本项目的进展进行监督和检查；但甲方并不因行使该等监督和检查权而承担任何责任，也并不因此减轻或免除乙方根据本合同或相关法律法规的要求而应承担的任何义务或责任。</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3、甲方应向乙方提供与履行本合同相关的所需要的经相关主管部门审查批准的前一阶段的全部文件、批复、资料及附件、有关的协议等，并对提供的原始资料的可靠性负责。</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4、甲方应为乙方在合同履行过程中与相关政府部门及其他第三方的沟通、协调提供必要的协助，但不免除乙方根据本合同规定应负的责任。</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5、除合同另有规定外，甲方应保护乙方的投标书、报告书。未经乙方同意，甲方对乙方交付的成果文件不得擅自修改、复制或向第三方转让或用于本合同以外的项目。</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乙方权利义务：</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1、乙方有权按照本合同约定向甲方收取费用。</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2、</w:t>
      </w:r>
      <w:r>
        <w:rPr>
          <w:rFonts w:hint="eastAsia" w:asciiTheme="minorEastAsia" w:hAnsiTheme="minorEastAsia"/>
          <w:color w:val="000000"/>
          <w:sz w:val="28"/>
          <w:szCs w:val="28"/>
          <w:shd w:val="clear" w:color="auto" w:fill="FFFFFF"/>
        </w:rPr>
        <w:t>乙方必须根据甲方提供的相关资料进行可行性研究</w:t>
      </w:r>
      <w:r>
        <w:rPr>
          <w:rFonts w:hint="eastAsia" w:ascii="宋体" w:hAnsi="宋体" w:eastAsia="宋体" w:cs="宋体"/>
          <w:bCs/>
          <w:color w:val="000000" w:themeColor="text1"/>
          <w:kern w:val="0"/>
          <w:sz w:val="28"/>
          <w:szCs w:val="28"/>
        </w:rPr>
        <w:t>含概算</w:t>
      </w:r>
      <w:r>
        <w:rPr>
          <w:rFonts w:hint="eastAsia" w:asciiTheme="minorEastAsia" w:hAnsiTheme="minorEastAsia"/>
          <w:color w:val="000000" w:themeColor="text1"/>
          <w:sz w:val="28"/>
          <w:szCs w:val="28"/>
          <w:shd w:val="clear" w:color="auto" w:fill="FFFFFF"/>
        </w:rPr>
        <w:t>编</w:t>
      </w:r>
      <w:r>
        <w:rPr>
          <w:rFonts w:hint="eastAsia" w:asciiTheme="minorEastAsia" w:hAnsiTheme="minorEastAsia"/>
          <w:color w:val="000000"/>
          <w:sz w:val="28"/>
          <w:szCs w:val="28"/>
          <w:shd w:val="clear" w:color="auto" w:fill="FFFFFF"/>
        </w:rPr>
        <w:t>制工作，如果服务过程中，缺少与项目有关的资料，应与甲方协商借阅或购买，除甲方提供的资料外，乙方应根据工作要求收集相关资料。</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3、乙方应接受并配合甲方或甲方组织的对本合同履行情况的监督与检查，对于甲方指出的问题，应及时作出合理解释或予以纠正。</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4、乙方应根据本合同项目的特点和具体情况，充分考虑到本项目的复杂性和不确定性，按照有关部门现行的法律、法规、标准、规范、规程、办法、示例等有关规定，在甲方规定的时间内完成本合同的咨询服务工作。</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5、乙方应按相关规定做好质量管理工作，建立健全质量保证体系，加强全过程的质量控制，建立完整的文件的编制、复核、审核、会签和批准制度，明确各阶段的责任人，并对本合同的咨询服务质量负责。</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6、乙方应按甲方要求的数量提供咨询服务报告书及相关文件，接受上级主管部门及相关主管部门的审查，并对相关问题做出澄清和解答。</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7、对于乙方在咨询服务过程中发生的人员伤亡，或者造成第三方的人员伤亡，或财产损失，或由此而引起的其他一切损害和损失，甲方均不承担责任。</w:t>
      </w:r>
    </w:p>
    <w:p>
      <w:pPr>
        <w:widowControl/>
        <w:spacing w:line="400" w:lineRule="exact"/>
        <w:ind w:firstLine="560" w:firstLineChars="200"/>
      </w:pPr>
      <w:r>
        <w:rPr>
          <w:rFonts w:hint="eastAsia" w:asciiTheme="minorEastAsia" w:hAnsiTheme="minorEastAsia"/>
          <w:color w:val="000000"/>
          <w:sz w:val="28"/>
          <w:szCs w:val="28"/>
          <w:shd w:val="clear" w:color="auto" w:fill="FFFFFF"/>
        </w:rPr>
        <w:t>8、本项目按期取得相关主管部门的批复文件所需一切工作和费用均由乙方负责和承担。</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第九条  违约责任</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1．乙方采用转包、分包的形式履行合同的，甲方有权中止或终止合同，由此给甲方造成损失的，由乙方承担赔偿责任。</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乙方逾期完成工作和提交成果的，除不可抗力外，每逾期1日，甲方有权按照合同金额的0.1%作为违约金，在支付乙方的款项中扣除相应金额；逾期超过30日的，甲方有权中止或终止合同，由于乙方责任造成的项目违约，没收乙方全部履约保证金，并扣除合同最高金额的10%作为违约金。</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3.乙方未按照国家及相关主管部门现行的强制性商务技术标准、规范和规程编制可行性研究报告</w:t>
      </w:r>
      <w:r>
        <w:rPr>
          <w:rFonts w:hint="eastAsia" w:ascii="宋体" w:hAnsi="宋体" w:eastAsia="宋体" w:cs="宋体"/>
          <w:bCs/>
          <w:color w:val="000000" w:themeColor="text1"/>
          <w:kern w:val="0"/>
          <w:sz w:val="28"/>
          <w:szCs w:val="28"/>
        </w:rPr>
        <w:t>含概算</w:t>
      </w:r>
      <w:r>
        <w:rPr>
          <w:rFonts w:hint="eastAsia" w:asciiTheme="minorEastAsia" w:hAnsiTheme="minorEastAsia"/>
          <w:color w:val="000000" w:themeColor="text1"/>
          <w:sz w:val="28"/>
          <w:szCs w:val="28"/>
          <w:shd w:val="clear" w:color="auto" w:fill="FFFFFF"/>
        </w:rPr>
        <w:t>，</w:t>
      </w:r>
      <w:r>
        <w:rPr>
          <w:rFonts w:hint="eastAsia" w:asciiTheme="minorEastAsia" w:hAnsiTheme="minorEastAsia"/>
          <w:color w:val="000000"/>
          <w:sz w:val="28"/>
          <w:szCs w:val="28"/>
          <w:shd w:val="clear" w:color="auto" w:fill="FFFFFF"/>
        </w:rPr>
        <w:t>甲方将计扣乙方合同价5-10%的违约金。</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4．乙方在项目实施过程中，因作风不实、工作效率低下、研究报告成果质量差等原因，影响工作的，甲方有权酌情处置。性质严重的，将被列为不诚信单位并上报市、省行政主管部门。</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第十条  不可抗力</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1、不可抗力，是指不能预见、不能避免并不能克服的客观情况，如战争、动乱、瘟疫、严重火灾、洪水、地震、风暴或其他自然灾害等。</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3、发生不可抗力事件，任何一方均不对因不可抗力无法履行或迟延履行本合同义务而使另一方蒙受的任何损失承担责任，法律另有规定的除外。</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4、合同各方应根据不可抗力对本合同履行的影响程度，协商确定是否终止本合同或是继续履行本合同。</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第十一条  合同的变更和终止</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1、除《政府采购法》第五十条规定的情形外，本合同一经签订，甲乙双方不得擅自变更、中止或终止合同。</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2、除发生法律规定的不能预见、不能避免并不能克服的客观情况外，甲乙双方不得放弃或拒绝履行合同。</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第十二条  合同的终止</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本合同因下列原因而终止：</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（1）本合同正常履行完毕；</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（2）因不可抗力导致本合同无法履行或履行不必要；</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（3）任何一方行使解除权解除本合同；</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（4）合同的继续履行将损害国家利益和社会公共利益。</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除上述情形外，甲乙双方不得擅自终止合同。</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第十三条  争议的解决</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1、因履行本合同引起的或与本合同有关的争议，甲、乙双方应首先通过友好协商解决，如果协商不能解决争议，则采取以下第</w:t>
      </w:r>
      <w:r>
        <w:rPr>
          <w:rFonts w:hint="eastAsia" w:asciiTheme="minorEastAsia" w:hAnsiTheme="minorEastAsia"/>
          <w:color w:val="000000"/>
          <w:sz w:val="28"/>
          <w:szCs w:val="28"/>
          <w:u w:val="single"/>
          <w:shd w:val="clear" w:color="auto" w:fill="FFFFFF"/>
        </w:rPr>
        <w:t>（2）</w:t>
      </w:r>
      <w:r>
        <w:rPr>
          <w:rFonts w:hint="eastAsia" w:asciiTheme="minorEastAsia" w:hAnsiTheme="minorEastAsia"/>
          <w:color w:val="000000"/>
          <w:sz w:val="28"/>
          <w:szCs w:val="28"/>
          <w:shd w:val="clear" w:color="auto" w:fill="FFFFFF"/>
        </w:rPr>
        <w:t>种方式解决争议：</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（1）向甲方所在地有管辖权的人民法院提起诉讼；</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（2）向甲方所在地仲裁委员会按其仲裁规则申请仲裁。</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2、在仲裁期间，本合同应继续履行。</w:t>
      </w:r>
    </w:p>
    <w:p>
      <w:pPr>
        <w:widowControl/>
        <w:spacing w:line="400" w:lineRule="exact"/>
        <w:ind w:firstLine="562" w:firstLineChars="200"/>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第十四条  合同生效及其他</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1、本合同由甲乙双方签字、盖章后生效。</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2、本合同一式四份，甲方、乙方各执贰份。</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3、本合同应按照中华人民共和国的现行法律进行解释。</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4、本合同未尽事宜，经双方协商一致，签订补充协议，补充协议与本合同具有同等法律效力。</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甲方（盖章）：                  乙方（盖章）：</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法定代表人或                    法定代表人或</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委托代理人（签字或盖章）：      委托代理人（签字或盖章）：</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住 所：                         住 所：</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邮政编码：                      邮政编码：</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电 话：                         电 话：</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传 真：                         传 真：</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开户银行：                      开户银行：</w:t>
      </w:r>
    </w:p>
    <w:p>
      <w:pPr>
        <w:widowControl/>
        <w:spacing w:line="400" w:lineRule="exact"/>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银行账号：                      银行账户：</w:t>
      </w:r>
    </w:p>
    <w:p>
      <w:pPr>
        <w:pStyle w:val="2"/>
        <w:ind w:firstLine="525" w:firstLineChars="250"/>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ABD0"/>
    <w:multiLevelType w:val="singleLevel"/>
    <w:tmpl w:val="15A6AB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CA60E2"/>
    <w:rsid w:val="00002A5B"/>
    <w:rsid w:val="000032AE"/>
    <w:rsid w:val="00010632"/>
    <w:rsid w:val="00010F19"/>
    <w:rsid w:val="000112E1"/>
    <w:rsid w:val="0002615D"/>
    <w:rsid w:val="00031C74"/>
    <w:rsid w:val="00040B3B"/>
    <w:rsid w:val="00047E0F"/>
    <w:rsid w:val="00051687"/>
    <w:rsid w:val="00054A7D"/>
    <w:rsid w:val="0006075B"/>
    <w:rsid w:val="00064036"/>
    <w:rsid w:val="00082174"/>
    <w:rsid w:val="0009209F"/>
    <w:rsid w:val="00094935"/>
    <w:rsid w:val="000A1F20"/>
    <w:rsid w:val="000A349D"/>
    <w:rsid w:val="000B1B9D"/>
    <w:rsid w:val="000C3F76"/>
    <w:rsid w:val="000E0783"/>
    <w:rsid w:val="000E2647"/>
    <w:rsid w:val="000E2BB0"/>
    <w:rsid w:val="000E35D6"/>
    <w:rsid w:val="000E40DC"/>
    <w:rsid w:val="000E6464"/>
    <w:rsid w:val="000F6C8C"/>
    <w:rsid w:val="000F7242"/>
    <w:rsid w:val="00110CD6"/>
    <w:rsid w:val="00113F1B"/>
    <w:rsid w:val="0012367D"/>
    <w:rsid w:val="00137E91"/>
    <w:rsid w:val="00141086"/>
    <w:rsid w:val="00146AC5"/>
    <w:rsid w:val="00154A6C"/>
    <w:rsid w:val="00155339"/>
    <w:rsid w:val="001619CD"/>
    <w:rsid w:val="00165B70"/>
    <w:rsid w:val="001712D3"/>
    <w:rsid w:val="001A5B80"/>
    <w:rsid w:val="001A61B4"/>
    <w:rsid w:val="001C2214"/>
    <w:rsid w:val="001C224E"/>
    <w:rsid w:val="001D6BFC"/>
    <w:rsid w:val="001D7D59"/>
    <w:rsid w:val="001D7FE1"/>
    <w:rsid w:val="001E31E8"/>
    <w:rsid w:val="00216422"/>
    <w:rsid w:val="00224BB1"/>
    <w:rsid w:val="002272EB"/>
    <w:rsid w:val="002536EC"/>
    <w:rsid w:val="00256BB6"/>
    <w:rsid w:val="0026292C"/>
    <w:rsid w:val="00262FB4"/>
    <w:rsid w:val="002A4A6B"/>
    <w:rsid w:val="002B678B"/>
    <w:rsid w:val="002B72AB"/>
    <w:rsid w:val="002D1D8A"/>
    <w:rsid w:val="00313E3A"/>
    <w:rsid w:val="0032452D"/>
    <w:rsid w:val="00325015"/>
    <w:rsid w:val="003265AF"/>
    <w:rsid w:val="00332BC4"/>
    <w:rsid w:val="00337E8D"/>
    <w:rsid w:val="003407A8"/>
    <w:rsid w:val="00351A7D"/>
    <w:rsid w:val="003521F1"/>
    <w:rsid w:val="00354399"/>
    <w:rsid w:val="0037445D"/>
    <w:rsid w:val="00376772"/>
    <w:rsid w:val="00386D54"/>
    <w:rsid w:val="003A30F8"/>
    <w:rsid w:val="003D37CE"/>
    <w:rsid w:val="003E41DB"/>
    <w:rsid w:val="003E490D"/>
    <w:rsid w:val="003E7B0A"/>
    <w:rsid w:val="004177A7"/>
    <w:rsid w:val="00423693"/>
    <w:rsid w:val="00430D3B"/>
    <w:rsid w:val="00440640"/>
    <w:rsid w:val="004407A4"/>
    <w:rsid w:val="004542F2"/>
    <w:rsid w:val="0046137D"/>
    <w:rsid w:val="00461EE2"/>
    <w:rsid w:val="00465305"/>
    <w:rsid w:val="00467B63"/>
    <w:rsid w:val="00487168"/>
    <w:rsid w:val="0049697C"/>
    <w:rsid w:val="004A349F"/>
    <w:rsid w:val="004B019D"/>
    <w:rsid w:val="004B5E0C"/>
    <w:rsid w:val="004C3DED"/>
    <w:rsid w:val="004C4032"/>
    <w:rsid w:val="004F7412"/>
    <w:rsid w:val="005058AC"/>
    <w:rsid w:val="005318FE"/>
    <w:rsid w:val="00546C41"/>
    <w:rsid w:val="00556269"/>
    <w:rsid w:val="00562B95"/>
    <w:rsid w:val="005664BB"/>
    <w:rsid w:val="005676B9"/>
    <w:rsid w:val="005732A2"/>
    <w:rsid w:val="00591FA5"/>
    <w:rsid w:val="005920A0"/>
    <w:rsid w:val="00596909"/>
    <w:rsid w:val="005B4A8E"/>
    <w:rsid w:val="005C556B"/>
    <w:rsid w:val="005D12A9"/>
    <w:rsid w:val="005E0BCE"/>
    <w:rsid w:val="005F136F"/>
    <w:rsid w:val="005F1A29"/>
    <w:rsid w:val="005F4ECD"/>
    <w:rsid w:val="00602F93"/>
    <w:rsid w:val="00613A11"/>
    <w:rsid w:val="0061592E"/>
    <w:rsid w:val="006164F9"/>
    <w:rsid w:val="0063451C"/>
    <w:rsid w:val="00646C1F"/>
    <w:rsid w:val="00657120"/>
    <w:rsid w:val="00660E61"/>
    <w:rsid w:val="00682E67"/>
    <w:rsid w:val="00690753"/>
    <w:rsid w:val="006971D8"/>
    <w:rsid w:val="006C3DBF"/>
    <w:rsid w:val="006C6196"/>
    <w:rsid w:val="006E2FAC"/>
    <w:rsid w:val="006E70F1"/>
    <w:rsid w:val="0070269A"/>
    <w:rsid w:val="007042F4"/>
    <w:rsid w:val="00713717"/>
    <w:rsid w:val="0072127F"/>
    <w:rsid w:val="00725B33"/>
    <w:rsid w:val="00725C32"/>
    <w:rsid w:val="007271BF"/>
    <w:rsid w:val="00727D70"/>
    <w:rsid w:val="00734750"/>
    <w:rsid w:val="007420DE"/>
    <w:rsid w:val="00742D38"/>
    <w:rsid w:val="007755CA"/>
    <w:rsid w:val="007B0A9C"/>
    <w:rsid w:val="007B1216"/>
    <w:rsid w:val="007C79C5"/>
    <w:rsid w:val="00800285"/>
    <w:rsid w:val="008073C2"/>
    <w:rsid w:val="0081044C"/>
    <w:rsid w:val="00823E5D"/>
    <w:rsid w:val="00852541"/>
    <w:rsid w:val="00864AD8"/>
    <w:rsid w:val="00885F8A"/>
    <w:rsid w:val="008907D6"/>
    <w:rsid w:val="00892120"/>
    <w:rsid w:val="00896DC1"/>
    <w:rsid w:val="008976A9"/>
    <w:rsid w:val="008C1289"/>
    <w:rsid w:val="008C5D50"/>
    <w:rsid w:val="008C64AC"/>
    <w:rsid w:val="008D3836"/>
    <w:rsid w:val="008D73BC"/>
    <w:rsid w:val="008E2532"/>
    <w:rsid w:val="008E5BD1"/>
    <w:rsid w:val="0090038F"/>
    <w:rsid w:val="0090491A"/>
    <w:rsid w:val="0090661D"/>
    <w:rsid w:val="00925B50"/>
    <w:rsid w:val="00952CDA"/>
    <w:rsid w:val="00957E8C"/>
    <w:rsid w:val="0096528E"/>
    <w:rsid w:val="00977AD0"/>
    <w:rsid w:val="00981AA0"/>
    <w:rsid w:val="00984222"/>
    <w:rsid w:val="009959C3"/>
    <w:rsid w:val="009A133B"/>
    <w:rsid w:val="009B0674"/>
    <w:rsid w:val="009C16D4"/>
    <w:rsid w:val="009C6415"/>
    <w:rsid w:val="009D71CD"/>
    <w:rsid w:val="009F059E"/>
    <w:rsid w:val="009F2363"/>
    <w:rsid w:val="009F2AF4"/>
    <w:rsid w:val="009F361B"/>
    <w:rsid w:val="00A055C5"/>
    <w:rsid w:val="00A07AA7"/>
    <w:rsid w:val="00A27F7C"/>
    <w:rsid w:val="00A44C2C"/>
    <w:rsid w:val="00A54352"/>
    <w:rsid w:val="00A57CA2"/>
    <w:rsid w:val="00A665AA"/>
    <w:rsid w:val="00A667C6"/>
    <w:rsid w:val="00A8176E"/>
    <w:rsid w:val="00AA1DDF"/>
    <w:rsid w:val="00AD15D4"/>
    <w:rsid w:val="00AD20E8"/>
    <w:rsid w:val="00AD65E7"/>
    <w:rsid w:val="00AE3045"/>
    <w:rsid w:val="00B16E53"/>
    <w:rsid w:val="00B32C54"/>
    <w:rsid w:val="00B337E5"/>
    <w:rsid w:val="00B414AC"/>
    <w:rsid w:val="00B416DC"/>
    <w:rsid w:val="00B536B1"/>
    <w:rsid w:val="00B56EDF"/>
    <w:rsid w:val="00B64D3D"/>
    <w:rsid w:val="00B67579"/>
    <w:rsid w:val="00B7680C"/>
    <w:rsid w:val="00B82A19"/>
    <w:rsid w:val="00B84777"/>
    <w:rsid w:val="00B85D12"/>
    <w:rsid w:val="00B93A48"/>
    <w:rsid w:val="00B97EDB"/>
    <w:rsid w:val="00BC7212"/>
    <w:rsid w:val="00BD7311"/>
    <w:rsid w:val="00BF3DA7"/>
    <w:rsid w:val="00C003DF"/>
    <w:rsid w:val="00C062D1"/>
    <w:rsid w:val="00C114AF"/>
    <w:rsid w:val="00C14E35"/>
    <w:rsid w:val="00C26829"/>
    <w:rsid w:val="00C565A1"/>
    <w:rsid w:val="00C63254"/>
    <w:rsid w:val="00C701A5"/>
    <w:rsid w:val="00C76B50"/>
    <w:rsid w:val="00CA1286"/>
    <w:rsid w:val="00CB23E0"/>
    <w:rsid w:val="00CC6973"/>
    <w:rsid w:val="00CE0789"/>
    <w:rsid w:val="00CE6BED"/>
    <w:rsid w:val="00CF34FC"/>
    <w:rsid w:val="00CF7170"/>
    <w:rsid w:val="00D1502F"/>
    <w:rsid w:val="00D17033"/>
    <w:rsid w:val="00D24F48"/>
    <w:rsid w:val="00D275BF"/>
    <w:rsid w:val="00D33AFA"/>
    <w:rsid w:val="00D34A19"/>
    <w:rsid w:val="00D463C9"/>
    <w:rsid w:val="00D52FA4"/>
    <w:rsid w:val="00D53BDC"/>
    <w:rsid w:val="00D67A13"/>
    <w:rsid w:val="00D67BDA"/>
    <w:rsid w:val="00DA61C9"/>
    <w:rsid w:val="00DA7893"/>
    <w:rsid w:val="00DB21EB"/>
    <w:rsid w:val="00DC1469"/>
    <w:rsid w:val="00DD453E"/>
    <w:rsid w:val="00DD6723"/>
    <w:rsid w:val="00E00AA0"/>
    <w:rsid w:val="00E032D8"/>
    <w:rsid w:val="00E07BF7"/>
    <w:rsid w:val="00E31D2E"/>
    <w:rsid w:val="00E41F55"/>
    <w:rsid w:val="00E55DD8"/>
    <w:rsid w:val="00E56CCB"/>
    <w:rsid w:val="00E665A0"/>
    <w:rsid w:val="00E94692"/>
    <w:rsid w:val="00EA0ABB"/>
    <w:rsid w:val="00EA36C0"/>
    <w:rsid w:val="00EB46BA"/>
    <w:rsid w:val="00ED010E"/>
    <w:rsid w:val="00ED340C"/>
    <w:rsid w:val="00EE0261"/>
    <w:rsid w:val="00EE5117"/>
    <w:rsid w:val="00EE6C06"/>
    <w:rsid w:val="00F04602"/>
    <w:rsid w:val="00F05472"/>
    <w:rsid w:val="00F11794"/>
    <w:rsid w:val="00F153B8"/>
    <w:rsid w:val="00F3744F"/>
    <w:rsid w:val="00F4445A"/>
    <w:rsid w:val="00F46A13"/>
    <w:rsid w:val="00F55072"/>
    <w:rsid w:val="00F57CAF"/>
    <w:rsid w:val="00F620FA"/>
    <w:rsid w:val="00F64FD9"/>
    <w:rsid w:val="00F810C2"/>
    <w:rsid w:val="00FC282F"/>
    <w:rsid w:val="00FC44BA"/>
    <w:rsid w:val="00FC55E1"/>
    <w:rsid w:val="00FC7C3B"/>
    <w:rsid w:val="00FE64BB"/>
    <w:rsid w:val="00FF18CF"/>
    <w:rsid w:val="00FF340F"/>
    <w:rsid w:val="01110CA6"/>
    <w:rsid w:val="01412FC7"/>
    <w:rsid w:val="0151141D"/>
    <w:rsid w:val="01663B91"/>
    <w:rsid w:val="01891428"/>
    <w:rsid w:val="022215BE"/>
    <w:rsid w:val="02656D6B"/>
    <w:rsid w:val="0281688A"/>
    <w:rsid w:val="02A04211"/>
    <w:rsid w:val="02C8120A"/>
    <w:rsid w:val="02CA42D0"/>
    <w:rsid w:val="031D2D2F"/>
    <w:rsid w:val="0324281C"/>
    <w:rsid w:val="036F3674"/>
    <w:rsid w:val="03AD2E3F"/>
    <w:rsid w:val="03F90B89"/>
    <w:rsid w:val="043739D0"/>
    <w:rsid w:val="04571CA6"/>
    <w:rsid w:val="045C3080"/>
    <w:rsid w:val="04676B63"/>
    <w:rsid w:val="05347589"/>
    <w:rsid w:val="053547B3"/>
    <w:rsid w:val="05A76133"/>
    <w:rsid w:val="05BD01F8"/>
    <w:rsid w:val="05D54669"/>
    <w:rsid w:val="05DD72BD"/>
    <w:rsid w:val="05F20311"/>
    <w:rsid w:val="05F2323A"/>
    <w:rsid w:val="068D0DA4"/>
    <w:rsid w:val="06C64854"/>
    <w:rsid w:val="06CA11EF"/>
    <w:rsid w:val="06D00F1D"/>
    <w:rsid w:val="06D774B5"/>
    <w:rsid w:val="06E922D6"/>
    <w:rsid w:val="07025B16"/>
    <w:rsid w:val="073640DC"/>
    <w:rsid w:val="074074E6"/>
    <w:rsid w:val="07F77564"/>
    <w:rsid w:val="081170FD"/>
    <w:rsid w:val="081A1892"/>
    <w:rsid w:val="088B60CA"/>
    <w:rsid w:val="08FF37F0"/>
    <w:rsid w:val="096F0DF1"/>
    <w:rsid w:val="0A334802"/>
    <w:rsid w:val="0A3508EB"/>
    <w:rsid w:val="0A411356"/>
    <w:rsid w:val="0A441FF0"/>
    <w:rsid w:val="0A7025B1"/>
    <w:rsid w:val="0A780A1F"/>
    <w:rsid w:val="0AA31600"/>
    <w:rsid w:val="0ABC3B4B"/>
    <w:rsid w:val="0AC76F6A"/>
    <w:rsid w:val="0AD263BF"/>
    <w:rsid w:val="0AEC11F1"/>
    <w:rsid w:val="0B056FF9"/>
    <w:rsid w:val="0B06209A"/>
    <w:rsid w:val="0B313D3A"/>
    <w:rsid w:val="0B4138F5"/>
    <w:rsid w:val="0B49499B"/>
    <w:rsid w:val="0B5069E6"/>
    <w:rsid w:val="0BAF2BE2"/>
    <w:rsid w:val="0BC1791C"/>
    <w:rsid w:val="0BE63ABF"/>
    <w:rsid w:val="0BF11D5D"/>
    <w:rsid w:val="0C2618CD"/>
    <w:rsid w:val="0C39041D"/>
    <w:rsid w:val="0C544627"/>
    <w:rsid w:val="0C87285B"/>
    <w:rsid w:val="0D1E1ABD"/>
    <w:rsid w:val="0D373074"/>
    <w:rsid w:val="0D6D1729"/>
    <w:rsid w:val="0D6D1E46"/>
    <w:rsid w:val="0D7F09E7"/>
    <w:rsid w:val="0D941966"/>
    <w:rsid w:val="0DA531D1"/>
    <w:rsid w:val="0DB05C57"/>
    <w:rsid w:val="0DC33899"/>
    <w:rsid w:val="0DD94873"/>
    <w:rsid w:val="0DF133DA"/>
    <w:rsid w:val="0E190F9F"/>
    <w:rsid w:val="0E68265E"/>
    <w:rsid w:val="0E770021"/>
    <w:rsid w:val="0E8C458A"/>
    <w:rsid w:val="0ECA23B7"/>
    <w:rsid w:val="0F0F3E3E"/>
    <w:rsid w:val="0F114FD1"/>
    <w:rsid w:val="0F3E60FA"/>
    <w:rsid w:val="0F4E1283"/>
    <w:rsid w:val="0F90363A"/>
    <w:rsid w:val="0FA96C63"/>
    <w:rsid w:val="0FE51936"/>
    <w:rsid w:val="1003430B"/>
    <w:rsid w:val="101B5F3D"/>
    <w:rsid w:val="105D7366"/>
    <w:rsid w:val="10FF05B8"/>
    <w:rsid w:val="110B266A"/>
    <w:rsid w:val="11275D76"/>
    <w:rsid w:val="112B66C2"/>
    <w:rsid w:val="11667228"/>
    <w:rsid w:val="118C638F"/>
    <w:rsid w:val="118D47C4"/>
    <w:rsid w:val="118F0CA9"/>
    <w:rsid w:val="11945350"/>
    <w:rsid w:val="11A559D5"/>
    <w:rsid w:val="11C23DDC"/>
    <w:rsid w:val="12345B1B"/>
    <w:rsid w:val="12657461"/>
    <w:rsid w:val="127242C1"/>
    <w:rsid w:val="12D76750"/>
    <w:rsid w:val="12FA0A6C"/>
    <w:rsid w:val="1393122D"/>
    <w:rsid w:val="13A168A2"/>
    <w:rsid w:val="13CB11C1"/>
    <w:rsid w:val="13D416D0"/>
    <w:rsid w:val="13F16D11"/>
    <w:rsid w:val="141856B2"/>
    <w:rsid w:val="14251E7C"/>
    <w:rsid w:val="149B341C"/>
    <w:rsid w:val="15120B44"/>
    <w:rsid w:val="154435A2"/>
    <w:rsid w:val="15757618"/>
    <w:rsid w:val="15A7316D"/>
    <w:rsid w:val="15B71A69"/>
    <w:rsid w:val="15E54E41"/>
    <w:rsid w:val="164E72F5"/>
    <w:rsid w:val="165473A0"/>
    <w:rsid w:val="171E5D50"/>
    <w:rsid w:val="17301648"/>
    <w:rsid w:val="17533FC1"/>
    <w:rsid w:val="1770768B"/>
    <w:rsid w:val="177A6763"/>
    <w:rsid w:val="17BB1BE7"/>
    <w:rsid w:val="17C17C0D"/>
    <w:rsid w:val="17D46D26"/>
    <w:rsid w:val="180B766E"/>
    <w:rsid w:val="183D3ACB"/>
    <w:rsid w:val="186736B1"/>
    <w:rsid w:val="186B7EA7"/>
    <w:rsid w:val="18A539C0"/>
    <w:rsid w:val="18AF7461"/>
    <w:rsid w:val="193752F5"/>
    <w:rsid w:val="194925E1"/>
    <w:rsid w:val="19C816AD"/>
    <w:rsid w:val="19FF10CB"/>
    <w:rsid w:val="1A051586"/>
    <w:rsid w:val="1A4A7692"/>
    <w:rsid w:val="1A6C1FAA"/>
    <w:rsid w:val="1AAC68FE"/>
    <w:rsid w:val="1B400AB9"/>
    <w:rsid w:val="1B8B4CA3"/>
    <w:rsid w:val="1BC20861"/>
    <w:rsid w:val="1BE95439"/>
    <w:rsid w:val="1C192443"/>
    <w:rsid w:val="1C1B2520"/>
    <w:rsid w:val="1C302644"/>
    <w:rsid w:val="1CA828BD"/>
    <w:rsid w:val="1CAF4E5C"/>
    <w:rsid w:val="1CD740FC"/>
    <w:rsid w:val="1D2A22B2"/>
    <w:rsid w:val="1D356925"/>
    <w:rsid w:val="1D480B4B"/>
    <w:rsid w:val="1D8104BB"/>
    <w:rsid w:val="1D8D5840"/>
    <w:rsid w:val="1DFF3949"/>
    <w:rsid w:val="1F006357"/>
    <w:rsid w:val="1F4B298D"/>
    <w:rsid w:val="1F7E2EA5"/>
    <w:rsid w:val="1F7F1BF3"/>
    <w:rsid w:val="1FBF1DEC"/>
    <w:rsid w:val="202029A3"/>
    <w:rsid w:val="203F46DB"/>
    <w:rsid w:val="208521E9"/>
    <w:rsid w:val="20A32112"/>
    <w:rsid w:val="20E1143B"/>
    <w:rsid w:val="210F0A7F"/>
    <w:rsid w:val="212D75D4"/>
    <w:rsid w:val="21323781"/>
    <w:rsid w:val="21393A9A"/>
    <w:rsid w:val="215169D4"/>
    <w:rsid w:val="21542C7A"/>
    <w:rsid w:val="21B90F1A"/>
    <w:rsid w:val="21D343ED"/>
    <w:rsid w:val="220B3B1A"/>
    <w:rsid w:val="22223C80"/>
    <w:rsid w:val="22232F1A"/>
    <w:rsid w:val="2237175B"/>
    <w:rsid w:val="228B5D4C"/>
    <w:rsid w:val="22B44AEE"/>
    <w:rsid w:val="22C7648A"/>
    <w:rsid w:val="22CC542B"/>
    <w:rsid w:val="2313610A"/>
    <w:rsid w:val="23336746"/>
    <w:rsid w:val="23682C6D"/>
    <w:rsid w:val="23707E05"/>
    <w:rsid w:val="239B1B42"/>
    <w:rsid w:val="23A67EED"/>
    <w:rsid w:val="23AC3618"/>
    <w:rsid w:val="23F32F58"/>
    <w:rsid w:val="23F36C34"/>
    <w:rsid w:val="243C7F74"/>
    <w:rsid w:val="248312E4"/>
    <w:rsid w:val="24D27434"/>
    <w:rsid w:val="24ED2AD7"/>
    <w:rsid w:val="24F84694"/>
    <w:rsid w:val="25280C8F"/>
    <w:rsid w:val="25355DE0"/>
    <w:rsid w:val="25E87AE6"/>
    <w:rsid w:val="25F655EF"/>
    <w:rsid w:val="26171401"/>
    <w:rsid w:val="261D6A67"/>
    <w:rsid w:val="26563EDF"/>
    <w:rsid w:val="26725496"/>
    <w:rsid w:val="269101E4"/>
    <w:rsid w:val="2696018E"/>
    <w:rsid w:val="26BB5C4E"/>
    <w:rsid w:val="26C77024"/>
    <w:rsid w:val="26D77D08"/>
    <w:rsid w:val="26D95F63"/>
    <w:rsid w:val="2766689C"/>
    <w:rsid w:val="277F649C"/>
    <w:rsid w:val="278825AA"/>
    <w:rsid w:val="278F0E6C"/>
    <w:rsid w:val="27E80AD9"/>
    <w:rsid w:val="27EE1944"/>
    <w:rsid w:val="287A0E4F"/>
    <w:rsid w:val="28BA4C2F"/>
    <w:rsid w:val="28D02B81"/>
    <w:rsid w:val="28E12DF5"/>
    <w:rsid w:val="28E955E9"/>
    <w:rsid w:val="29177C99"/>
    <w:rsid w:val="291B10C1"/>
    <w:rsid w:val="29584EE1"/>
    <w:rsid w:val="29671205"/>
    <w:rsid w:val="297927FD"/>
    <w:rsid w:val="297C1BE2"/>
    <w:rsid w:val="299F1A89"/>
    <w:rsid w:val="29A95303"/>
    <w:rsid w:val="29C25627"/>
    <w:rsid w:val="29D825FF"/>
    <w:rsid w:val="29E82B6B"/>
    <w:rsid w:val="29EA2EA2"/>
    <w:rsid w:val="2A4A4F7D"/>
    <w:rsid w:val="2A7C2E06"/>
    <w:rsid w:val="2AD45A1F"/>
    <w:rsid w:val="2AE32066"/>
    <w:rsid w:val="2B0366A1"/>
    <w:rsid w:val="2B4025BE"/>
    <w:rsid w:val="2B4B15E9"/>
    <w:rsid w:val="2B566F0D"/>
    <w:rsid w:val="2B70553E"/>
    <w:rsid w:val="2B913638"/>
    <w:rsid w:val="2B9C4490"/>
    <w:rsid w:val="2BBD2394"/>
    <w:rsid w:val="2BFC7F61"/>
    <w:rsid w:val="2C1520F7"/>
    <w:rsid w:val="2C175D5B"/>
    <w:rsid w:val="2C2F1525"/>
    <w:rsid w:val="2C5C49FB"/>
    <w:rsid w:val="2C8C759F"/>
    <w:rsid w:val="2CAB6A9F"/>
    <w:rsid w:val="2CB00D99"/>
    <w:rsid w:val="2CBA1CE2"/>
    <w:rsid w:val="2D2074E9"/>
    <w:rsid w:val="2D2C502C"/>
    <w:rsid w:val="2D301A8A"/>
    <w:rsid w:val="2D3B21DC"/>
    <w:rsid w:val="2DDF1B3E"/>
    <w:rsid w:val="2E1142B2"/>
    <w:rsid w:val="2E180BF0"/>
    <w:rsid w:val="2E576046"/>
    <w:rsid w:val="2E827D41"/>
    <w:rsid w:val="2EB80633"/>
    <w:rsid w:val="2ED14014"/>
    <w:rsid w:val="2EED1BFD"/>
    <w:rsid w:val="2F1D1C0D"/>
    <w:rsid w:val="2F3802EE"/>
    <w:rsid w:val="2F521E07"/>
    <w:rsid w:val="2F754705"/>
    <w:rsid w:val="2F7F6396"/>
    <w:rsid w:val="2F8C2A35"/>
    <w:rsid w:val="2F914F28"/>
    <w:rsid w:val="2FD17693"/>
    <w:rsid w:val="30085DA8"/>
    <w:rsid w:val="305B068C"/>
    <w:rsid w:val="306B7CCC"/>
    <w:rsid w:val="309B5A90"/>
    <w:rsid w:val="30A57383"/>
    <w:rsid w:val="30C526A0"/>
    <w:rsid w:val="30E32459"/>
    <w:rsid w:val="30EE4B9A"/>
    <w:rsid w:val="30F4407C"/>
    <w:rsid w:val="312C6F17"/>
    <w:rsid w:val="313769FB"/>
    <w:rsid w:val="314552FB"/>
    <w:rsid w:val="315E189E"/>
    <w:rsid w:val="3185483E"/>
    <w:rsid w:val="31B82BF3"/>
    <w:rsid w:val="31D13F42"/>
    <w:rsid w:val="31FA2A10"/>
    <w:rsid w:val="326F3147"/>
    <w:rsid w:val="327D5D36"/>
    <w:rsid w:val="32E00290"/>
    <w:rsid w:val="33080C64"/>
    <w:rsid w:val="3380668A"/>
    <w:rsid w:val="33824354"/>
    <w:rsid w:val="33AF2B64"/>
    <w:rsid w:val="33DA711C"/>
    <w:rsid w:val="33E571FA"/>
    <w:rsid w:val="340E6F72"/>
    <w:rsid w:val="343402FD"/>
    <w:rsid w:val="344E77F6"/>
    <w:rsid w:val="345E0634"/>
    <w:rsid w:val="34705640"/>
    <w:rsid w:val="34A52C45"/>
    <w:rsid w:val="34A54A65"/>
    <w:rsid w:val="34B54A68"/>
    <w:rsid w:val="34CB6905"/>
    <w:rsid w:val="34FD2F10"/>
    <w:rsid w:val="351A5F3A"/>
    <w:rsid w:val="354B7C67"/>
    <w:rsid w:val="35AE7BF5"/>
    <w:rsid w:val="35B33D53"/>
    <w:rsid w:val="35C12F8B"/>
    <w:rsid w:val="35D65E3D"/>
    <w:rsid w:val="35E13661"/>
    <w:rsid w:val="3627718C"/>
    <w:rsid w:val="36324391"/>
    <w:rsid w:val="366D22D4"/>
    <w:rsid w:val="36777C47"/>
    <w:rsid w:val="367E2661"/>
    <w:rsid w:val="36B72838"/>
    <w:rsid w:val="36C9677E"/>
    <w:rsid w:val="36D017EA"/>
    <w:rsid w:val="36D905BE"/>
    <w:rsid w:val="36F41472"/>
    <w:rsid w:val="3706760D"/>
    <w:rsid w:val="37092BEC"/>
    <w:rsid w:val="37194692"/>
    <w:rsid w:val="373A3857"/>
    <w:rsid w:val="3745545C"/>
    <w:rsid w:val="3780015B"/>
    <w:rsid w:val="37E964BF"/>
    <w:rsid w:val="385B2DAF"/>
    <w:rsid w:val="388A1CA2"/>
    <w:rsid w:val="389315C4"/>
    <w:rsid w:val="38AE6EAD"/>
    <w:rsid w:val="38B03BAD"/>
    <w:rsid w:val="38FA0710"/>
    <w:rsid w:val="39056510"/>
    <w:rsid w:val="394218AA"/>
    <w:rsid w:val="395360FB"/>
    <w:rsid w:val="39772EFB"/>
    <w:rsid w:val="39857B35"/>
    <w:rsid w:val="39B551A4"/>
    <w:rsid w:val="39BE4F08"/>
    <w:rsid w:val="3A7230E1"/>
    <w:rsid w:val="3A7A2B97"/>
    <w:rsid w:val="3AC84B22"/>
    <w:rsid w:val="3ADC11B1"/>
    <w:rsid w:val="3ADD41A2"/>
    <w:rsid w:val="3AE378D6"/>
    <w:rsid w:val="3B214C78"/>
    <w:rsid w:val="3B3171FD"/>
    <w:rsid w:val="3B345102"/>
    <w:rsid w:val="3B364002"/>
    <w:rsid w:val="3B5B40C3"/>
    <w:rsid w:val="3B724083"/>
    <w:rsid w:val="3B745B2E"/>
    <w:rsid w:val="3BA97C71"/>
    <w:rsid w:val="3BF3235E"/>
    <w:rsid w:val="3C2A7C75"/>
    <w:rsid w:val="3C2E2990"/>
    <w:rsid w:val="3C465E80"/>
    <w:rsid w:val="3C974CEF"/>
    <w:rsid w:val="3CAF7894"/>
    <w:rsid w:val="3CDD2B53"/>
    <w:rsid w:val="3CFB4E23"/>
    <w:rsid w:val="3D4E47B4"/>
    <w:rsid w:val="3D507828"/>
    <w:rsid w:val="3D5C2CED"/>
    <w:rsid w:val="3D6B47C5"/>
    <w:rsid w:val="3D7D7248"/>
    <w:rsid w:val="3D975DC7"/>
    <w:rsid w:val="3DAC341F"/>
    <w:rsid w:val="3DB04279"/>
    <w:rsid w:val="3DB30917"/>
    <w:rsid w:val="3DBD0B45"/>
    <w:rsid w:val="3DE13370"/>
    <w:rsid w:val="3E1C46CA"/>
    <w:rsid w:val="3E1E4960"/>
    <w:rsid w:val="3E517CB0"/>
    <w:rsid w:val="3E933864"/>
    <w:rsid w:val="3ECE07E7"/>
    <w:rsid w:val="3F124484"/>
    <w:rsid w:val="3F1A5A68"/>
    <w:rsid w:val="3F326763"/>
    <w:rsid w:val="3F715163"/>
    <w:rsid w:val="3F947DE9"/>
    <w:rsid w:val="3FF07140"/>
    <w:rsid w:val="4006636C"/>
    <w:rsid w:val="40377563"/>
    <w:rsid w:val="40481696"/>
    <w:rsid w:val="40506729"/>
    <w:rsid w:val="406F2137"/>
    <w:rsid w:val="40B33A38"/>
    <w:rsid w:val="410D53F6"/>
    <w:rsid w:val="41691473"/>
    <w:rsid w:val="41C14AB6"/>
    <w:rsid w:val="41C8434D"/>
    <w:rsid w:val="420B3F07"/>
    <w:rsid w:val="42115FD7"/>
    <w:rsid w:val="4211649D"/>
    <w:rsid w:val="421B160E"/>
    <w:rsid w:val="423770E0"/>
    <w:rsid w:val="42403AC7"/>
    <w:rsid w:val="426B6802"/>
    <w:rsid w:val="429609B2"/>
    <w:rsid w:val="429E0016"/>
    <w:rsid w:val="42C975C5"/>
    <w:rsid w:val="42EC75B5"/>
    <w:rsid w:val="43353B84"/>
    <w:rsid w:val="433E1642"/>
    <w:rsid w:val="434C721D"/>
    <w:rsid w:val="438274CB"/>
    <w:rsid w:val="438771ED"/>
    <w:rsid w:val="43AD1BC1"/>
    <w:rsid w:val="43C11533"/>
    <w:rsid w:val="43C3771F"/>
    <w:rsid w:val="43FC1FA3"/>
    <w:rsid w:val="440B459F"/>
    <w:rsid w:val="441C1BFD"/>
    <w:rsid w:val="44707A95"/>
    <w:rsid w:val="45114007"/>
    <w:rsid w:val="4574477C"/>
    <w:rsid w:val="457771E2"/>
    <w:rsid w:val="45BD5A47"/>
    <w:rsid w:val="45DB526E"/>
    <w:rsid w:val="46154BB2"/>
    <w:rsid w:val="461B4657"/>
    <w:rsid w:val="465C7AFD"/>
    <w:rsid w:val="47453956"/>
    <w:rsid w:val="475A403E"/>
    <w:rsid w:val="47A708A6"/>
    <w:rsid w:val="47F02C34"/>
    <w:rsid w:val="48201305"/>
    <w:rsid w:val="489746BC"/>
    <w:rsid w:val="48AF7B5D"/>
    <w:rsid w:val="48EC3D2A"/>
    <w:rsid w:val="48F35376"/>
    <w:rsid w:val="49075C3E"/>
    <w:rsid w:val="490B1238"/>
    <w:rsid w:val="49230058"/>
    <w:rsid w:val="493F2B01"/>
    <w:rsid w:val="49852F9B"/>
    <w:rsid w:val="49DB2DEA"/>
    <w:rsid w:val="49DF3C34"/>
    <w:rsid w:val="49E85B0C"/>
    <w:rsid w:val="49F878BD"/>
    <w:rsid w:val="4A914613"/>
    <w:rsid w:val="4ABE792C"/>
    <w:rsid w:val="4AD50B37"/>
    <w:rsid w:val="4ADE048E"/>
    <w:rsid w:val="4B0E0A9A"/>
    <w:rsid w:val="4B1851A8"/>
    <w:rsid w:val="4B627B39"/>
    <w:rsid w:val="4C2D64D8"/>
    <w:rsid w:val="4C710F07"/>
    <w:rsid w:val="4C8412C3"/>
    <w:rsid w:val="4CF31236"/>
    <w:rsid w:val="4D1D50A3"/>
    <w:rsid w:val="4DE50B0C"/>
    <w:rsid w:val="4DF77B25"/>
    <w:rsid w:val="4E3A73E9"/>
    <w:rsid w:val="4EC031CB"/>
    <w:rsid w:val="4EC12849"/>
    <w:rsid w:val="4F0A53AB"/>
    <w:rsid w:val="4F4B3B86"/>
    <w:rsid w:val="4F5F34C4"/>
    <w:rsid w:val="4F6371A1"/>
    <w:rsid w:val="4F6B2382"/>
    <w:rsid w:val="4F8912D3"/>
    <w:rsid w:val="4F9262DE"/>
    <w:rsid w:val="4FAD28C9"/>
    <w:rsid w:val="4FE86DA1"/>
    <w:rsid w:val="500C3552"/>
    <w:rsid w:val="506522C2"/>
    <w:rsid w:val="50674CD8"/>
    <w:rsid w:val="50E763B9"/>
    <w:rsid w:val="50F27BFE"/>
    <w:rsid w:val="515015E6"/>
    <w:rsid w:val="51541783"/>
    <w:rsid w:val="51762098"/>
    <w:rsid w:val="519D3FFA"/>
    <w:rsid w:val="51A93E25"/>
    <w:rsid w:val="51B04DCB"/>
    <w:rsid w:val="51D83831"/>
    <w:rsid w:val="520A7F69"/>
    <w:rsid w:val="523F5D46"/>
    <w:rsid w:val="52A550CB"/>
    <w:rsid w:val="530659D3"/>
    <w:rsid w:val="534E1F8C"/>
    <w:rsid w:val="535D5AD9"/>
    <w:rsid w:val="53671B0D"/>
    <w:rsid w:val="539E538B"/>
    <w:rsid w:val="53B93F85"/>
    <w:rsid w:val="53BD5215"/>
    <w:rsid w:val="54103B59"/>
    <w:rsid w:val="54475C74"/>
    <w:rsid w:val="549F5A21"/>
    <w:rsid w:val="54D70616"/>
    <w:rsid w:val="55263020"/>
    <w:rsid w:val="55CD7CCF"/>
    <w:rsid w:val="55D10661"/>
    <w:rsid w:val="56051A13"/>
    <w:rsid w:val="5619005F"/>
    <w:rsid w:val="561C4C39"/>
    <w:rsid w:val="56422B1D"/>
    <w:rsid w:val="5652110D"/>
    <w:rsid w:val="565A0FA6"/>
    <w:rsid w:val="56804420"/>
    <w:rsid w:val="56894976"/>
    <w:rsid w:val="56AC219E"/>
    <w:rsid w:val="56BA39F5"/>
    <w:rsid w:val="56BA6EC3"/>
    <w:rsid w:val="56C41D14"/>
    <w:rsid w:val="56CC2613"/>
    <w:rsid w:val="570B4E28"/>
    <w:rsid w:val="573E7751"/>
    <w:rsid w:val="57626757"/>
    <w:rsid w:val="57984CF4"/>
    <w:rsid w:val="57E86B4F"/>
    <w:rsid w:val="57F177B9"/>
    <w:rsid w:val="583E2A58"/>
    <w:rsid w:val="58462843"/>
    <w:rsid w:val="58532BE8"/>
    <w:rsid w:val="58643687"/>
    <w:rsid w:val="58703E7F"/>
    <w:rsid w:val="587D64BA"/>
    <w:rsid w:val="58B04821"/>
    <w:rsid w:val="58E623B2"/>
    <w:rsid w:val="5941413F"/>
    <w:rsid w:val="59455B89"/>
    <w:rsid w:val="595D3505"/>
    <w:rsid w:val="59A21D8E"/>
    <w:rsid w:val="59C96A35"/>
    <w:rsid w:val="59F921D7"/>
    <w:rsid w:val="5A1857E4"/>
    <w:rsid w:val="5A412310"/>
    <w:rsid w:val="5A646A26"/>
    <w:rsid w:val="5A6F03A0"/>
    <w:rsid w:val="5A8E394F"/>
    <w:rsid w:val="5A963183"/>
    <w:rsid w:val="5AB1530D"/>
    <w:rsid w:val="5ACE4A37"/>
    <w:rsid w:val="5ADF15A5"/>
    <w:rsid w:val="5AE9649E"/>
    <w:rsid w:val="5AF50913"/>
    <w:rsid w:val="5B08184B"/>
    <w:rsid w:val="5B1C366B"/>
    <w:rsid w:val="5B5C0F43"/>
    <w:rsid w:val="5BA72877"/>
    <w:rsid w:val="5BBD44EF"/>
    <w:rsid w:val="5BD76F22"/>
    <w:rsid w:val="5BE0759D"/>
    <w:rsid w:val="5BFF29E6"/>
    <w:rsid w:val="5C160ADD"/>
    <w:rsid w:val="5C753289"/>
    <w:rsid w:val="5C941B67"/>
    <w:rsid w:val="5CAF7843"/>
    <w:rsid w:val="5CC95708"/>
    <w:rsid w:val="5CE43402"/>
    <w:rsid w:val="5CEB4408"/>
    <w:rsid w:val="5D003AD4"/>
    <w:rsid w:val="5D2271C2"/>
    <w:rsid w:val="5D266748"/>
    <w:rsid w:val="5D4A2E2A"/>
    <w:rsid w:val="5D4E547D"/>
    <w:rsid w:val="5D9F0307"/>
    <w:rsid w:val="5DAE7E56"/>
    <w:rsid w:val="5E0E6D84"/>
    <w:rsid w:val="5E423A51"/>
    <w:rsid w:val="5E5756D4"/>
    <w:rsid w:val="5E5B36A7"/>
    <w:rsid w:val="5E850720"/>
    <w:rsid w:val="5EA865E7"/>
    <w:rsid w:val="5EB37D74"/>
    <w:rsid w:val="5EC22D7E"/>
    <w:rsid w:val="5ED05F8D"/>
    <w:rsid w:val="5EF651CB"/>
    <w:rsid w:val="5EFA30EE"/>
    <w:rsid w:val="5F0348BD"/>
    <w:rsid w:val="5F1F1425"/>
    <w:rsid w:val="5F6D1E06"/>
    <w:rsid w:val="5FA00943"/>
    <w:rsid w:val="5FB0120D"/>
    <w:rsid w:val="5FC159F5"/>
    <w:rsid w:val="5FE722D5"/>
    <w:rsid w:val="60636A5F"/>
    <w:rsid w:val="60887F6D"/>
    <w:rsid w:val="60C3746D"/>
    <w:rsid w:val="60C66F95"/>
    <w:rsid w:val="60D76CB9"/>
    <w:rsid w:val="60E2066E"/>
    <w:rsid w:val="615D15F9"/>
    <w:rsid w:val="615E3C2F"/>
    <w:rsid w:val="617233EC"/>
    <w:rsid w:val="619472FF"/>
    <w:rsid w:val="61BB5BB3"/>
    <w:rsid w:val="61C7434A"/>
    <w:rsid w:val="61CC3C49"/>
    <w:rsid w:val="61ED0A57"/>
    <w:rsid w:val="625428CF"/>
    <w:rsid w:val="627611D1"/>
    <w:rsid w:val="62BB6DF1"/>
    <w:rsid w:val="62C17380"/>
    <w:rsid w:val="62E648C8"/>
    <w:rsid w:val="62EE29D2"/>
    <w:rsid w:val="62F2704B"/>
    <w:rsid w:val="63205B15"/>
    <w:rsid w:val="632F7B69"/>
    <w:rsid w:val="636E649A"/>
    <w:rsid w:val="637621FB"/>
    <w:rsid w:val="637B76E5"/>
    <w:rsid w:val="6384142F"/>
    <w:rsid w:val="63B252CA"/>
    <w:rsid w:val="63D311D3"/>
    <w:rsid w:val="64050BC6"/>
    <w:rsid w:val="642E4B4C"/>
    <w:rsid w:val="644E2E5F"/>
    <w:rsid w:val="64521F15"/>
    <w:rsid w:val="645A5512"/>
    <w:rsid w:val="648221E9"/>
    <w:rsid w:val="6497155F"/>
    <w:rsid w:val="64E17FCE"/>
    <w:rsid w:val="64EC15EC"/>
    <w:rsid w:val="65321B61"/>
    <w:rsid w:val="6547095F"/>
    <w:rsid w:val="654F32C5"/>
    <w:rsid w:val="65A94B6D"/>
    <w:rsid w:val="65CB29EC"/>
    <w:rsid w:val="65CE76DB"/>
    <w:rsid w:val="65D01D1D"/>
    <w:rsid w:val="65D7719D"/>
    <w:rsid w:val="65F8530B"/>
    <w:rsid w:val="660D3456"/>
    <w:rsid w:val="66221BC7"/>
    <w:rsid w:val="663C0EE8"/>
    <w:rsid w:val="6674411C"/>
    <w:rsid w:val="6675366C"/>
    <w:rsid w:val="66A173C9"/>
    <w:rsid w:val="66C85A93"/>
    <w:rsid w:val="66CB5E05"/>
    <w:rsid w:val="66ED7A13"/>
    <w:rsid w:val="66F42F12"/>
    <w:rsid w:val="674C4ADF"/>
    <w:rsid w:val="67CA28C7"/>
    <w:rsid w:val="67D010A5"/>
    <w:rsid w:val="67D74DB3"/>
    <w:rsid w:val="67DE0C5F"/>
    <w:rsid w:val="67E811F9"/>
    <w:rsid w:val="681270CF"/>
    <w:rsid w:val="6841021B"/>
    <w:rsid w:val="6842510A"/>
    <w:rsid w:val="68553AFF"/>
    <w:rsid w:val="68C10BB3"/>
    <w:rsid w:val="68C61843"/>
    <w:rsid w:val="68D12AF5"/>
    <w:rsid w:val="68E20CD1"/>
    <w:rsid w:val="68FA5B25"/>
    <w:rsid w:val="69180815"/>
    <w:rsid w:val="694375D9"/>
    <w:rsid w:val="696571F6"/>
    <w:rsid w:val="69681586"/>
    <w:rsid w:val="69CD25E1"/>
    <w:rsid w:val="69E17741"/>
    <w:rsid w:val="6A01326D"/>
    <w:rsid w:val="6A14243D"/>
    <w:rsid w:val="6A346FD5"/>
    <w:rsid w:val="6A515A88"/>
    <w:rsid w:val="6A7F2EAD"/>
    <w:rsid w:val="6AA40669"/>
    <w:rsid w:val="6ACA60E2"/>
    <w:rsid w:val="6AE703F2"/>
    <w:rsid w:val="6AF06B05"/>
    <w:rsid w:val="6B095B05"/>
    <w:rsid w:val="6B81107A"/>
    <w:rsid w:val="6B900153"/>
    <w:rsid w:val="6B936DDE"/>
    <w:rsid w:val="6BA61E40"/>
    <w:rsid w:val="6BAF58E2"/>
    <w:rsid w:val="6BDD3A29"/>
    <w:rsid w:val="6C2D5326"/>
    <w:rsid w:val="6C504504"/>
    <w:rsid w:val="6C5E331B"/>
    <w:rsid w:val="6C6E1DF3"/>
    <w:rsid w:val="6CB1259D"/>
    <w:rsid w:val="6CB94115"/>
    <w:rsid w:val="6CBB1716"/>
    <w:rsid w:val="6D16700A"/>
    <w:rsid w:val="6D9E5EA6"/>
    <w:rsid w:val="6DEC03F5"/>
    <w:rsid w:val="6DF34499"/>
    <w:rsid w:val="6E2326EB"/>
    <w:rsid w:val="6E266DA2"/>
    <w:rsid w:val="6E281164"/>
    <w:rsid w:val="6EF52166"/>
    <w:rsid w:val="6F701A56"/>
    <w:rsid w:val="6F912265"/>
    <w:rsid w:val="6FB905A9"/>
    <w:rsid w:val="6FC428C3"/>
    <w:rsid w:val="70426521"/>
    <w:rsid w:val="704C6078"/>
    <w:rsid w:val="705E25EF"/>
    <w:rsid w:val="70846DBA"/>
    <w:rsid w:val="70925A1A"/>
    <w:rsid w:val="70B57E55"/>
    <w:rsid w:val="70CC59C4"/>
    <w:rsid w:val="70F51F17"/>
    <w:rsid w:val="710E1743"/>
    <w:rsid w:val="7118490A"/>
    <w:rsid w:val="71864D7E"/>
    <w:rsid w:val="71E6770B"/>
    <w:rsid w:val="71F73386"/>
    <w:rsid w:val="722E6146"/>
    <w:rsid w:val="725B1C32"/>
    <w:rsid w:val="72746FE9"/>
    <w:rsid w:val="72852AA1"/>
    <w:rsid w:val="72C24B6B"/>
    <w:rsid w:val="72C612A7"/>
    <w:rsid w:val="72E5504E"/>
    <w:rsid w:val="72F45D83"/>
    <w:rsid w:val="732C5585"/>
    <w:rsid w:val="733D18B6"/>
    <w:rsid w:val="734C20DD"/>
    <w:rsid w:val="73984581"/>
    <w:rsid w:val="73BA12A4"/>
    <w:rsid w:val="74056DF8"/>
    <w:rsid w:val="7405719C"/>
    <w:rsid w:val="746B730D"/>
    <w:rsid w:val="74F10532"/>
    <w:rsid w:val="74F40A53"/>
    <w:rsid w:val="75040E17"/>
    <w:rsid w:val="75097EA1"/>
    <w:rsid w:val="75212317"/>
    <w:rsid w:val="75676618"/>
    <w:rsid w:val="75C52B87"/>
    <w:rsid w:val="75E15909"/>
    <w:rsid w:val="761E2DB8"/>
    <w:rsid w:val="763B3C2A"/>
    <w:rsid w:val="76585F7C"/>
    <w:rsid w:val="76686BB7"/>
    <w:rsid w:val="76924C10"/>
    <w:rsid w:val="76A56AE3"/>
    <w:rsid w:val="76AB422C"/>
    <w:rsid w:val="76AE6E89"/>
    <w:rsid w:val="76C63F90"/>
    <w:rsid w:val="76E6613B"/>
    <w:rsid w:val="76F92D7B"/>
    <w:rsid w:val="773F24CE"/>
    <w:rsid w:val="77AB72E5"/>
    <w:rsid w:val="77B10A2D"/>
    <w:rsid w:val="77C52849"/>
    <w:rsid w:val="77C67DB1"/>
    <w:rsid w:val="77CA4655"/>
    <w:rsid w:val="77D1324E"/>
    <w:rsid w:val="77E74CEA"/>
    <w:rsid w:val="781249CF"/>
    <w:rsid w:val="783A4676"/>
    <w:rsid w:val="78482B02"/>
    <w:rsid w:val="78565788"/>
    <w:rsid w:val="78A3474A"/>
    <w:rsid w:val="78BB7664"/>
    <w:rsid w:val="78DC62B9"/>
    <w:rsid w:val="78E93F3D"/>
    <w:rsid w:val="79475B73"/>
    <w:rsid w:val="795A08EE"/>
    <w:rsid w:val="797C29FE"/>
    <w:rsid w:val="797F5EDE"/>
    <w:rsid w:val="79B778E4"/>
    <w:rsid w:val="79D04988"/>
    <w:rsid w:val="79E1361C"/>
    <w:rsid w:val="7A0775D8"/>
    <w:rsid w:val="7A19251B"/>
    <w:rsid w:val="7A1A0AE7"/>
    <w:rsid w:val="7A2609ED"/>
    <w:rsid w:val="7A2612A2"/>
    <w:rsid w:val="7A36302A"/>
    <w:rsid w:val="7A467F6E"/>
    <w:rsid w:val="7A5E79EE"/>
    <w:rsid w:val="7AA0148C"/>
    <w:rsid w:val="7AAA360C"/>
    <w:rsid w:val="7B27679F"/>
    <w:rsid w:val="7B290379"/>
    <w:rsid w:val="7B5532DA"/>
    <w:rsid w:val="7B604BC3"/>
    <w:rsid w:val="7B8D6E2E"/>
    <w:rsid w:val="7BD45AC2"/>
    <w:rsid w:val="7BE354C3"/>
    <w:rsid w:val="7C5169E7"/>
    <w:rsid w:val="7C6067EC"/>
    <w:rsid w:val="7C7A5BA8"/>
    <w:rsid w:val="7CB4186C"/>
    <w:rsid w:val="7D3013E0"/>
    <w:rsid w:val="7D7C591A"/>
    <w:rsid w:val="7D951033"/>
    <w:rsid w:val="7DD2605C"/>
    <w:rsid w:val="7E3C5FC6"/>
    <w:rsid w:val="7E3D2802"/>
    <w:rsid w:val="7E566976"/>
    <w:rsid w:val="7E933FD4"/>
    <w:rsid w:val="7F127F4B"/>
    <w:rsid w:val="7F154187"/>
    <w:rsid w:val="7F474298"/>
    <w:rsid w:val="7F746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after="120"/>
    </w:pPr>
  </w:style>
  <w:style w:type="paragraph" w:styleId="3">
    <w:name w:val="footer"/>
    <w:basedOn w:val="1"/>
    <w:link w:val="22"/>
    <w:qFormat/>
    <w:uiPriority w:val="0"/>
    <w:pPr>
      <w:tabs>
        <w:tab w:val="center" w:pos="4153"/>
        <w:tab w:val="right" w:pos="8306"/>
      </w:tabs>
      <w:snapToGrid w:val="0"/>
      <w:jc w:val="left"/>
    </w:pPr>
    <w:rPr>
      <w:sz w:val="18"/>
      <w:szCs w:val="18"/>
    </w:rPr>
  </w:style>
  <w:style w:type="paragraph" w:styleId="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rPr>
      <w:b/>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ascii="monospace" w:hAnsi="monospace" w:eastAsia="monospace" w:cs="monospace"/>
    </w:rPr>
  </w:style>
  <w:style w:type="paragraph" w:customStyle="1" w:styleId="20">
    <w:name w:val="样式5"/>
    <w:basedOn w:val="1"/>
    <w:qFormat/>
    <w:uiPriority w:val="0"/>
    <w:rPr>
      <w:rFonts w:ascii="宋体" w:hAnsi="Times New Roman" w:eastAsia="宋体" w:cs="宋体"/>
      <w:sz w:val="24"/>
    </w:rPr>
  </w:style>
  <w:style w:type="character" w:customStyle="1" w:styleId="21">
    <w:name w:val="页眉 Char"/>
    <w:basedOn w:val="7"/>
    <w:link w:val="4"/>
    <w:qFormat/>
    <w:uiPriority w:val="0"/>
    <w:rPr>
      <w:rFonts w:asciiTheme="minorHAnsi" w:hAnsiTheme="minorHAnsi" w:eastAsiaTheme="minorEastAsia" w:cstheme="minorBidi"/>
      <w:kern w:val="2"/>
      <w:sz w:val="18"/>
      <w:szCs w:val="18"/>
    </w:rPr>
  </w:style>
  <w:style w:type="character" w:customStyle="1" w:styleId="22">
    <w:name w:val="页脚 Char"/>
    <w:basedOn w:val="7"/>
    <w:link w:val="3"/>
    <w:qFormat/>
    <w:uiPriority w:val="0"/>
    <w:rPr>
      <w:rFonts w:asciiTheme="minorHAnsi" w:hAnsiTheme="minorHAnsi" w:eastAsiaTheme="minorEastAsia" w:cstheme="minorBidi"/>
      <w:kern w:val="2"/>
      <w:sz w:val="18"/>
      <w:szCs w:val="18"/>
    </w:rPr>
  </w:style>
  <w:style w:type="paragraph" w:customStyle="1" w:styleId="23">
    <w:name w:val="正文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24">
    <w:name w:val="正文文本 Char"/>
    <w:basedOn w:val="7"/>
    <w:link w:val="2"/>
    <w:qFormat/>
    <w:uiPriority w:val="99"/>
    <w:rPr>
      <w:rFonts w:asciiTheme="minorHAnsi" w:hAnsiTheme="minorHAnsi" w:eastAsiaTheme="minorEastAsia" w:cstheme="minorBidi"/>
      <w:kern w:val="2"/>
      <w:sz w:val="21"/>
      <w:szCs w:val="24"/>
    </w:rPr>
  </w:style>
  <w:style w:type="paragraph" w:styleId="25">
    <w:name w:val="List Paragraph"/>
    <w:basedOn w:val="1"/>
    <w:unhideWhenUsed/>
    <w:qFormat/>
    <w:uiPriority w:val="99"/>
    <w:pPr>
      <w:ind w:firstLine="420" w:firstLineChars="200"/>
    </w:pPr>
  </w:style>
  <w:style w:type="paragraph" w:customStyle="1" w:styleId="26">
    <w:name w:val="p"/>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7">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45B43-99D9-48CA-8382-49C063460F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1320</Words>
  <Characters>7529</Characters>
  <Lines>62</Lines>
  <Paragraphs>17</Paragraphs>
  <TotalTime>107</TotalTime>
  <ScaleCrop>false</ScaleCrop>
  <LinksUpToDate>false</LinksUpToDate>
  <CharactersWithSpaces>8832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2021-01-27T05:37:00Z</dcterms:created>
  <dc:creator>Administrator</dc:creator>
  <cp:lastModifiedBy>lll</cp:lastModifiedBy>
  <cp:lastPrinted>2021-01-27T08:14:08Z</cp:lastPrinted>
  <dcterms:modified xsi:type="dcterms:W3CDTF">2021-01-27T09:08:40Z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